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BBC3B" w14:textId="77777777" w:rsidR="004D2DA4" w:rsidRDefault="004D2DA4" w:rsidP="004D2DA4">
      <w:pPr>
        <w:spacing w:line="240" w:lineRule="auto"/>
        <w:jc w:val="right"/>
        <w:rPr>
          <w:rFonts w:ascii="Corbel" w:hAnsi="Corbel"/>
          <w:i/>
          <w:iCs/>
        </w:rPr>
      </w:pPr>
      <w:r>
        <w:rPr>
          <w:rFonts w:ascii="Corbel" w:hAnsi="Corbel" w:cs="Calibri"/>
        </w:rPr>
        <w:t>Załącznik nr 1.5 do Zarządzenia Rektora UR nr 61/2025</w:t>
      </w:r>
    </w:p>
    <w:p w14:paraId="45E10A29" w14:textId="77777777" w:rsidR="004D2DA4" w:rsidRDefault="004D2DA4" w:rsidP="004D2DA4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654FA1DB" w14:textId="77777777" w:rsidR="004D2DA4" w:rsidRDefault="004D2DA4" w:rsidP="004D2DA4">
      <w:pPr>
        <w:spacing w:after="0" w:line="240" w:lineRule="exact"/>
        <w:jc w:val="center"/>
        <w:rPr>
          <w:rFonts w:ascii="Corbel" w:hAnsi="Corbel"/>
          <w:b/>
          <w:bCs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b/>
          <w:bCs/>
          <w:i/>
          <w:iCs/>
          <w:smallCaps/>
        </w:rPr>
        <w:t>2025-2030</w:t>
      </w:r>
    </w:p>
    <w:p w14:paraId="3B013C08" w14:textId="77777777" w:rsidR="004D2DA4" w:rsidRDefault="004D2DA4" w:rsidP="004D2DA4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3968C0D8" w14:textId="77777777" w:rsidR="004D2DA4" w:rsidRDefault="004D2DA4" w:rsidP="004D2DA4">
      <w:pPr>
        <w:spacing w:after="0" w:line="240" w:lineRule="exact"/>
        <w:jc w:val="center"/>
        <w:rPr>
          <w:rFonts w:ascii="Corbel" w:hAnsi="Corbel"/>
          <w:b/>
          <w:bCs/>
          <w:sz w:val="20"/>
          <w:szCs w:val="20"/>
        </w:rPr>
      </w:pPr>
      <w:r>
        <w:rPr>
          <w:rFonts w:ascii="Corbel" w:hAnsi="Corbel"/>
          <w:b/>
          <w:bCs/>
          <w:sz w:val="20"/>
          <w:szCs w:val="20"/>
        </w:rPr>
        <w:t>Rok akademicki 2026/2027,2027/2028</w:t>
      </w:r>
    </w:p>
    <w:p w14:paraId="02BAF251" w14:textId="77777777" w:rsidR="004D2DA4" w:rsidRDefault="004D2DA4" w:rsidP="004D2DA4">
      <w:pPr>
        <w:spacing w:after="0" w:line="240" w:lineRule="auto"/>
        <w:rPr>
          <w:rFonts w:ascii="Corbel" w:hAnsi="Corbel"/>
        </w:rPr>
      </w:pPr>
    </w:p>
    <w:p w14:paraId="58EECAB7" w14:textId="77777777" w:rsidR="004D2DA4" w:rsidRDefault="004D2DA4" w:rsidP="004D2DA4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4D2DA4" w14:paraId="1F6FFAF9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3BEA6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15D3ED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Podstawy pedagogiki wczesnoszkolnej</w:t>
            </w:r>
          </w:p>
        </w:tc>
      </w:tr>
      <w:tr w:rsidR="004D2DA4" w14:paraId="12632953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BEE10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899DA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4D2DA4" w14:paraId="20AEAF25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50290" w14:textId="77777777" w:rsidR="004D2DA4" w:rsidRDefault="004D2DA4" w:rsidP="00BD501A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004A2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D2DA4" w14:paraId="2BF34BE8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81D9C8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8CC876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4D2DA4" w14:paraId="7E5F50B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3D27B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E924D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4D2DA4" w14:paraId="1EA111BC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A9486A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4BD7C2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D2DA4" w14:paraId="5B3C345E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20E20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549746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D2DA4" w14:paraId="2CD7E4A0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1CF1E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38AFD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4D2DA4" w14:paraId="0DAA057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AAA5C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67C44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II, semestr 4; rok III, semestr 5</w:t>
            </w:r>
          </w:p>
        </w:tc>
      </w:tr>
      <w:tr w:rsidR="004D2DA4" w14:paraId="24B5D616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A041A7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038FF0" w14:textId="77777777" w:rsidR="004D2DA4" w:rsidRDefault="004D2DA4" w:rsidP="004D2DA4">
            <w:pPr>
              <w:pStyle w:val="Odpowiedzi"/>
              <w:numPr>
                <w:ilvl w:val="0"/>
                <w:numId w:val="16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4D2DA4" w14:paraId="0F7C08C2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E2D30B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C75106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4D2DA4" w14:paraId="419D628F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8A915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B63B8" w14:textId="77777777" w:rsidR="004D2DA4" w:rsidRDefault="004D2DA4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Mariola Kinal</w:t>
            </w:r>
          </w:p>
        </w:tc>
      </w:tr>
      <w:tr w:rsidR="004D2DA4" w14:paraId="3FE532FA" w14:textId="77777777" w:rsidTr="00BD501A">
        <w:tc>
          <w:tcPr>
            <w:tcW w:w="2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AE42F" w14:textId="77777777" w:rsidR="004D2DA4" w:rsidRDefault="004D2DA4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0CFEA" w14:textId="77777777" w:rsidR="004D2DA4" w:rsidRDefault="004D2DA4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prof. dr hab. </w:t>
            </w:r>
            <w:proofErr w:type="spellStart"/>
            <w:r>
              <w:rPr>
                <w:rFonts w:ascii="Corbel" w:hAnsi="Corbel"/>
              </w:rPr>
              <w:t>Liliya</w:t>
            </w:r>
            <w:proofErr w:type="spellEnd"/>
            <w:r>
              <w:rPr>
                <w:rFonts w:ascii="Corbel" w:hAnsi="Corbel"/>
              </w:rPr>
              <w:t xml:space="preserve"> Morska,  dr Magdalena </w:t>
            </w:r>
            <w:proofErr w:type="spellStart"/>
            <w:r>
              <w:rPr>
                <w:rFonts w:ascii="Corbel" w:hAnsi="Corbel"/>
              </w:rPr>
              <w:t>Wasylewicz</w:t>
            </w:r>
            <w:proofErr w:type="spellEnd"/>
            <w:r>
              <w:rPr>
                <w:rFonts w:ascii="Corbel" w:hAnsi="Corbel"/>
              </w:rPr>
              <w:t>,  mgr Maria Cesarz</w:t>
            </w:r>
          </w:p>
        </w:tc>
      </w:tr>
    </w:tbl>
    <w:p w14:paraId="56E17B08" w14:textId="77777777" w:rsidR="004D2DA4" w:rsidRDefault="004D2DA4" w:rsidP="004D2DA4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>
        <w:rPr>
          <w:rFonts w:ascii="Corbel" w:hAnsi="Corbel"/>
          <w:i/>
          <w:sz w:val="24"/>
          <w:szCs w:val="24"/>
        </w:rPr>
        <w:t>-</w:t>
      </w:r>
      <w:r>
        <w:rPr>
          <w:rFonts w:ascii="Corbel" w:hAnsi="Corbel"/>
          <w:b w:val="0"/>
          <w:i/>
          <w:sz w:val="24"/>
          <w:szCs w:val="24"/>
        </w:rPr>
        <w:t>opcjonalni</w:t>
      </w:r>
      <w:r>
        <w:rPr>
          <w:rFonts w:ascii="Corbel" w:hAnsi="Corbel"/>
          <w:b w:val="0"/>
          <w:sz w:val="24"/>
          <w:szCs w:val="24"/>
        </w:rPr>
        <w:t>e,</w:t>
      </w:r>
      <w:r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2339D66C" w14:textId="77777777" w:rsidR="004D2DA4" w:rsidRDefault="004D2DA4" w:rsidP="004D2DA4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7CE3B204" w14:textId="77777777" w:rsidR="004D2DA4" w:rsidRDefault="004D2DA4" w:rsidP="004D2DA4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062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43"/>
        <w:gridCol w:w="875"/>
        <w:gridCol w:w="729"/>
        <w:gridCol w:w="850"/>
        <w:gridCol w:w="753"/>
        <w:gridCol w:w="798"/>
        <w:gridCol w:w="680"/>
        <w:gridCol w:w="909"/>
        <w:gridCol w:w="1110"/>
        <w:gridCol w:w="1315"/>
      </w:tblGrid>
      <w:tr w:rsidR="004D2DA4" w14:paraId="00EB3AAC" w14:textId="77777777" w:rsidTr="00BD501A"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139EA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987A697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ECDDE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C7D6A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641516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9D511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FD28D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D6248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0560C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1E7CC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643FD" w14:textId="77777777" w:rsidR="004D2DA4" w:rsidRDefault="004D2DA4" w:rsidP="00BD501A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D2DA4" w14:paraId="36C7327C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69267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9B62EB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2EAD14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2E50E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A2F9D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17898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C41E6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8F6DD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33BC1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8808D3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  <w:tr w:rsidR="004D2DA4" w14:paraId="7B354D35" w14:textId="77777777" w:rsidTr="00BD501A">
        <w:trPr>
          <w:trHeight w:val="453"/>
        </w:trPr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8A2DB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C5CF1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63190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83B01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C7019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D56E02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A378B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189CA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FF05D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</w:p>
        </w:tc>
        <w:tc>
          <w:tcPr>
            <w:tcW w:w="1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4F26E" w14:textId="77777777" w:rsidR="004D2DA4" w:rsidRDefault="004D2DA4" w:rsidP="00BD501A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sz w:val="24"/>
                <w:szCs w:val="24"/>
                <w:lang w:eastAsia="en-US"/>
              </w:rPr>
              <w:t>3</w:t>
            </w:r>
          </w:p>
        </w:tc>
      </w:tr>
    </w:tbl>
    <w:p w14:paraId="46DFF5FF" w14:textId="77777777" w:rsidR="004D2DA4" w:rsidRDefault="004D2DA4" w:rsidP="004D2DA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18ED0856" w14:textId="77777777" w:rsidR="004D2DA4" w:rsidRDefault="004D2DA4" w:rsidP="004D2DA4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86596C5" w14:textId="77777777" w:rsidR="004D2DA4" w:rsidRDefault="004D2DA4" w:rsidP="004D2DA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4C55E100" w14:textId="77777777" w:rsidR="004D2DA4" w:rsidRDefault="004D2DA4" w:rsidP="004D2DA4">
      <w:pPr>
        <w:spacing w:after="0" w:line="240" w:lineRule="auto"/>
        <w:rPr>
          <w:rFonts w:ascii="Corbel" w:hAnsi="Corbel"/>
          <w:b/>
          <w:bCs/>
          <w:u w:val="single"/>
        </w:rPr>
      </w:pPr>
      <w:r>
        <w:rPr>
          <w:rFonts w:ascii="Wingdings 2" w:eastAsia="Wingdings 2" w:hAnsi="Wingdings 2" w:cs="Wingdings 2"/>
        </w:rPr>
        <w:t></w:t>
      </w:r>
      <w:r>
        <w:rPr>
          <w:rFonts w:ascii="Corbel" w:hAnsi="Corbel"/>
        </w:rPr>
        <w:t xml:space="preserve"> </w:t>
      </w:r>
      <w:r>
        <w:rPr>
          <w:rFonts w:ascii="Corbel" w:hAnsi="Corbel"/>
          <w:b/>
          <w:bCs/>
          <w:u w:val="single"/>
        </w:rPr>
        <w:t xml:space="preserve">zajęcia w formie tradycyjnej </w:t>
      </w:r>
    </w:p>
    <w:p w14:paraId="15A5AA40" w14:textId="77777777" w:rsidR="004D2DA4" w:rsidRDefault="004D2DA4" w:rsidP="004D2DA4">
      <w:pPr>
        <w:spacing w:after="0" w:line="240" w:lineRule="auto"/>
        <w:rPr>
          <w:rFonts w:ascii="Corbel" w:hAnsi="Corbel"/>
          <w:b/>
          <w:bCs/>
          <w:u w:val="single"/>
        </w:rPr>
      </w:pPr>
      <w:r>
        <w:rPr>
          <w:rFonts w:ascii="Corbel" w:hAnsi="Corbel"/>
          <w:b/>
          <w:bCs/>
        </w:rPr>
        <w:t>z</w:t>
      </w:r>
      <w:r>
        <w:rPr>
          <w:rFonts w:ascii="Corbel" w:hAnsi="Corbel"/>
        </w:rPr>
        <w:t>ajęcia realizowane z wykorzystaniem metod i technik kształcenia na odległość</w:t>
      </w:r>
    </w:p>
    <w:p w14:paraId="0F810649" w14:textId="77777777" w:rsidR="004D2DA4" w:rsidRDefault="004D2DA4" w:rsidP="004D2DA4">
      <w:pPr>
        <w:pStyle w:val="Punktygwne"/>
        <w:spacing w:before="0" w:after="0"/>
        <w:rPr>
          <w:rFonts w:ascii="Corbel" w:hAnsi="Corbel"/>
          <w:szCs w:val="24"/>
        </w:rPr>
      </w:pPr>
    </w:p>
    <w:p w14:paraId="63DAD85D" w14:textId="77777777" w:rsidR="004D2DA4" w:rsidRDefault="004D2DA4" w:rsidP="004D2DA4">
      <w:pPr>
        <w:rPr>
          <w:rFonts w:ascii="Corbel" w:hAnsi="Corbel"/>
          <w:b/>
          <w:bCs/>
        </w:rPr>
      </w:pPr>
      <w:r>
        <w:rPr>
          <w:rFonts w:ascii="Corbel" w:hAnsi="Corbel"/>
        </w:rPr>
        <w:t xml:space="preserve">1.3 </w:t>
      </w:r>
      <w:r>
        <w:tab/>
      </w:r>
      <w:r>
        <w:rPr>
          <w:rFonts w:ascii="Corbel" w:hAnsi="Corbel"/>
        </w:rPr>
        <w:t xml:space="preserve">Forma zaliczenia przedmiotu (z toku): </w:t>
      </w:r>
      <w:r>
        <w:rPr>
          <w:rFonts w:ascii="Corbel" w:hAnsi="Corbel"/>
          <w:b/>
          <w:bCs/>
        </w:rPr>
        <w:t>EGZAMIN</w:t>
      </w:r>
    </w:p>
    <w:p w14:paraId="5DAB4A50" w14:textId="77777777" w:rsidR="004D2DA4" w:rsidRDefault="004D2DA4" w:rsidP="004D2DA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8954"/>
      </w:tblGrid>
      <w:tr w:rsidR="004D2DA4" w14:paraId="5F062ED0" w14:textId="77777777" w:rsidTr="00BD501A">
        <w:tc>
          <w:tcPr>
            <w:tcW w:w="8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ED9CC" w14:textId="77777777" w:rsidR="004D2DA4" w:rsidRDefault="004D2DA4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Wiedza z zakresu podstaw pedagogiki i psychologii ogólnej.</w:t>
            </w:r>
          </w:p>
        </w:tc>
      </w:tr>
    </w:tbl>
    <w:p w14:paraId="0B3EDB40" w14:textId="77777777" w:rsidR="004D2DA4" w:rsidRDefault="004D2DA4" w:rsidP="004D2DA4">
      <w:pPr>
        <w:pStyle w:val="Punktygwne"/>
        <w:spacing w:before="0" w:after="0"/>
        <w:rPr>
          <w:rFonts w:ascii="Corbel" w:hAnsi="Corbel"/>
          <w:szCs w:val="24"/>
        </w:rPr>
      </w:pPr>
    </w:p>
    <w:p w14:paraId="7E5706D3" w14:textId="77777777" w:rsidR="004D2DA4" w:rsidRDefault="004D2DA4" w:rsidP="004D2DA4">
      <w:pPr>
        <w:pStyle w:val="Punktygwne"/>
        <w:spacing w:before="0" w:after="0"/>
        <w:rPr>
          <w:rFonts w:ascii="Corbel" w:hAnsi="Corbel"/>
          <w:szCs w:val="24"/>
        </w:rPr>
      </w:pPr>
    </w:p>
    <w:p w14:paraId="056DD921" w14:textId="77777777" w:rsidR="004D2DA4" w:rsidRDefault="004D2DA4" w:rsidP="004D2DA4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lastRenderedPageBreak/>
        <w:t>3. cele, efekty uczenia się, treści Programowe i stosowane metody Dydaktyczne</w:t>
      </w:r>
    </w:p>
    <w:p w14:paraId="622F8746" w14:textId="6DCF9999" w:rsidR="004D2DA4" w:rsidRDefault="004D2DA4" w:rsidP="004D2DA4">
      <w:pPr>
        <w:pStyle w:val="Podpunkty"/>
        <w:ind w:left="0"/>
        <w:rPr>
          <w:rFonts w:ascii="Corbel" w:hAnsi="Corbel"/>
          <w:sz w:val="24"/>
          <w:szCs w:val="24"/>
        </w:rPr>
      </w:pPr>
      <w:r w:rsidRPr="67D90998">
        <w:rPr>
          <w:rFonts w:ascii="Corbel" w:hAnsi="Corbel"/>
          <w:sz w:val="24"/>
          <w:szCs w:val="24"/>
        </w:rPr>
        <w:t>3.1 Cele przedmiotu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776"/>
        <w:gridCol w:w="7712"/>
      </w:tblGrid>
      <w:tr w:rsidR="67D90998" w14:paraId="243AE701" w14:textId="77777777" w:rsidTr="67D90998">
        <w:trPr>
          <w:trHeight w:val="300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72B73B6" w14:textId="4549904D" w:rsidR="67D90998" w:rsidRDefault="67D90998" w:rsidP="67D90998">
            <w:pPr>
              <w:spacing w:before="40" w:after="40"/>
            </w:pPr>
            <w:r w:rsidRPr="67D90998">
              <w:rPr>
                <w:rFonts w:ascii="Corbel" w:eastAsia="Corbel" w:hAnsi="Corbel" w:cs="Corbel"/>
              </w:rPr>
              <w:t>C1</w:t>
            </w:r>
          </w:p>
        </w:tc>
        <w:tc>
          <w:tcPr>
            <w:tcW w:w="7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1F4E6F4" w14:textId="5EBC58CB" w:rsidR="67D90998" w:rsidRDefault="67D90998" w:rsidP="67D90998">
            <w:pPr>
              <w:spacing w:before="40" w:after="40"/>
              <w:jc w:val="both"/>
            </w:pPr>
            <w:r w:rsidRPr="67D90998">
              <w:rPr>
                <w:rFonts w:ascii="Corbel" w:eastAsia="Corbel" w:hAnsi="Corbel" w:cs="Corbel"/>
              </w:rPr>
              <w:t>Uporządkowanie i pogłębienie terminologii pedagogiki wczesnoszkolnej oraz jej powiązań przedmiotowych i metodologicznych z innymi dyscyplinami naukowymi. (A.2.W1)</w:t>
            </w:r>
          </w:p>
        </w:tc>
      </w:tr>
      <w:tr w:rsidR="67D90998" w14:paraId="482BA281" w14:textId="77777777" w:rsidTr="67D90998">
        <w:trPr>
          <w:trHeight w:val="300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7262C16" w14:textId="4A85FDCA" w:rsidR="67D90998" w:rsidRDefault="67D90998" w:rsidP="67D90998">
            <w:pPr>
              <w:spacing w:before="40" w:after="40"/>
            </w:pPr>
            <w:r w:rsidRPr="67D90998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7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72A615F" w14:textId="04375624" w:rsidR="67D90998" w:rsidRDefault="67D90998" w:rsidP="67D90998">
            <w:pPr>
              <w:spacing w:before="40" w:after="40"/>
              <w:jc w:val="both"/>
            </w:pPr>
            <w:r w:rsidRPr="67D90998">
              <w:rPr>
                <w:rFonts w:ascii="Corbel" w:eastAsia="Corbel" w:hAnsi="Corbel" w:cs="Corbel"/>
              </w:rPr>
              <w:t>Wyjaśnienie procesów wychowania i kształcenia uczniów w młodszym wieku szkolnym w perspektywie interdyscyplinarnej oraz roli nauczyciela w kształtowaniu postaw i zachowań uczniów. (A.2.W2–W3)</w:t>
            </w:r>
          </w:p>
        </w:tc>
      </w:tr>
      <w:tr w:rsidR="67D90998" w14:paraId="6C53D38E" w14:textId="77777777" w:rsidTr="67D90998">
        <w:trPr>
          <w:trHeight w:val="300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8B06F57" w14:textId="320D314B" w:rsidR="67D90998" w:rsidRDefault="67D90998" w:rsidP="67D90998">
            <w:pPr>
              <w:spacing w:before="40" w:after="40"/>
            </w:pPr>
            <w:r w:rsidRPr="67D90998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7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BC6386D" w14:textId="5D239777" w:rsidR="67D90998" w:rsidRDefault="67D90998" w:rsidP="67D90998">
            <w:pPr>
              <w:spacing w:before="40" w:after="40"/>
              <w:jc w:val="both"/>
            </w:pPr>
            <w:r w:rsidRPr="67D90998">
              <w:rPr>
                <w:rFonts w:ascii="Corbel" w:eastAsia="Corbel" w:hAnsi="Corbel" w:cs="Corbel"/>
              </w:rPr>
              <w:t>Zapoznanie z koncepcjami dziecka i dzieciństwa (Childhood Studies), zagadnieniami dobrostanu dziecka oraz etycznymi uwarunkowaniami działań i badań z udziałem dzieci. (A.2.W4)</w:t>
            </w:r>
          </w:p>
        </w:tc>
      </w:tr>
      <w:tr w:rsidR="67D90998" w14:paraId="4FB44777" w14:textId="77777777" w:rsidTr="67D90998">
        <w:trPr>
          <w:trHeight w:val="300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D91F3CB" w14:textId="79AC09CC" w:rsidR="67D90998" w:rsidRDefault="67D90998" w:rsidP="67D90998">
            <w:pPr>
              <w:spacing w:before="40" w:after="40"/>
            </w:pPr>
            <w:r w:rsidRPr="67D90998">
              <w:rPr>
                <w:rFonts w:ascii="Corbel" w:eastAsia="Corbel" w:hAnsi="Corbel" w:cs="Corbel"/>
              </w:rPr>
              <w:t>C4</w:t>
            </w:r>
          </w:p>
        </w:tc>
        <w:tc>
          <w:tcPr>
            <w:tcW w:w="7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C11B3E3" w14:textId="54B87F04" w:rsidR="67D90998" w:rsidRDefault="67D90998" w:rsidP="67D90998">
            <w:pPr>
              <w:spacing w:before="40" w:after="40"/>
              <w:jc w:val="both"/>
            </w:pPr>
            <w:r w:rsidRPr="67D90998">
              <w:rPr>
                <w:rFonts w:ascii="Corbel" w:eastAsia="Corbel" w:hAnsi="Corbel" w:cs="Corbel"/>
              </w:rPr>
              <w:t>Przygotowanie do analizy funkcjonowania instytucji szkoły (klasy I–III), w tym współpracy z rodziną i podmiotami zewnętrznymi, budowania autorytetu zawodowego oraz rozwiązywania problemów wychowawczych (także w kontekście doświadczeń migracyjnych). (A.2.W5; A.2.U6)</w:t>
            </w:r>
          </w:p>
        </w:tc>
      </w:tr>
      <w:tr w:rsidR="67D90998" w14:paraId="72D7EB20" w14:textId="77777777" w:rsidTr="67D90998">
        <w:trPr>
          <w:trHeight w:val="300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64AD719" w14:textId="5B7C8D6E" w:rsidR="67D90998" w:rsidRDefault="67D90998" w:rsidP="67D90998">
            <w:pPr>
              <w:spacing w:before="40" w:after="40"/>
            </w:pPr>
            <w:r w:rsidRPr="67D90998">
              <w:rPr>
                <w:rFonts w:ascii="Corbel" w:eastAsia="Corbel" w:hAnsi="Corbel" w:cs="Corbel"/>
              </w:rPr>
              <w:t>C5</w:t>
            </w:r>
          </w:p>
        </w:tc>
        <w:tc>
          <w:tcPr>
            <w:tcW w:w="7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5739860" w14:textId="7F4068D8" w:rsidR="67D90998" w:rsidRDefault="67D90998" w:rsidP="67D90998">
            <w:pPr>
              <w:spacing w:before="40" w:after="40"/>
              <w:jc w:val="both"/>
            </w:pPr>
            <w:r w:rsidRPr="67D90998">
              <w:rPr>
                <w:rFonts w:ascii="Corbel" w:eastAsia="Corbel" w:hAnsi="Corbel" w:cs="Corbel"/>
              </w:rPr>
              <w:t>Wyposażenie studenta w umiejętność projektowania i uzasadniania rozwiązań metodyczno-wychowawczych dla klas I–III (dobór celów, metod, środków i form pracy), z uwzględnieniem potrzeb rozwojowych uczniów, bezpieczeństwa, klimatu klasy oraz współpracy z rodzicami i specjalistami. (A.2.U3–U6)</w:t>
            </w:r>
          </w:p>
        </w:tc>
      </w:tr>
      <w:tr w:rsidR="67D90998" w14:paraId="74914B20" w14:textId="77777777" w:rsidTr="67D90998">
        <w:trPr>
          <w:trHeight w:val="300"/>
        </w:trPr>
        <w:tc>
          <w:tcPr>
            <w:tcW w:w="7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C1792C7" w14:textId="57EAC25A" w:rsidR="67D90998" w:rsidRDefault="67D90998" w:rsidP="67D90998">
            <w:pPr>
              <w:spacing w:before="40" w:after="40"/>
            </w:pPr>
            <w:r w:rsidRPr="67D90998">
              <w:rPr>
                <w:rFonts w:ascii="Corbel" w:eastAsia="Corbel" w:hAnsi="Corbel" w:cs="Corbel"/>
              </w:rPr>
              <w:t>C6</w:t>
            </w:r>
          </w:p>
        </w:tc>
        <w:tc>
          <w:tcPr>
            <w:tcW w:w="77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6E07FDA" w14:textId="7E1B0E2D" w:rsidR="67D90998" w:rsidRDefault="67D90998" w:rsidP="67D90998">
            <w:pPr>
              <w:spacing w:before="40" w:after="40"/>
              <w:jc w:val="both"/>
            </w:pPr>
            <w:r w:rsidRPr="67D90998">
              <w:rPr>
                <w:rFonts w:ascii="Corbel" w:eastAsia="Corbel" w:hAnsi="Corbel" w:cs="Corbel"/>
              </w:rPr>
              <w:t>Rozwijanie umiejętności interpretowania problemów edukacyjnych i wychowawczych w edukacji wczesnoszkolnej, rozpoznawania stylów wychowania, tworzenia bezpiecznego klimatu klasy oraz doboru metod i środków pracy wspierających rozwój i twórczą indywidualność ucznia. (A.2.U1–U5; A.2.K1–K3)</w:t>
            </w:r>
          </w:p>
        </w:tc>
      </w:tr>
    </w:tbl>
    <w:p w14:paraId="37DE7A64" w14:textId="77F76D44" w:rsidR="190453A8" w:rsidRDefault="190453A8" w:rsidP="67D90998">
      <w:pPr>
        <w:spacing w:after="0"/>
      </w:pPr>
      <w:r w:rsidRPr="67D90998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365BE8F7" w14:textId="066EC70F" w:rsidR="190453A8" w:rsidRDefault="190453A8" w:rsidP="67D90998">
      <w:pPr>
        <w:spacing w:after="0"/>
        <w:ind w:left="426"/>
      </w:pPr>
      <w:r w:rsidRPr="67D90998">
        <w:rPr>
          <w:rFonts w:ascii="Corbel" w:eastAsia="Corbel" w:hAnsi="Corbel" w:cs="Corbel"/>
          <w:b/>
          <w:bCs/>
        </w:rPr>
        <w:t>3.2 Efekty uczenia się dla przedmiotu</w:t>
      </w:r>
      <w:r w:rsidRPr="67D90998">
        <w:rPr>
          <w:rFonts w:ascii="Corbel" w:eastAsia="Corbel" w:hAnsi="Corbel" w:cs="Corbel"/>
        </w:rPr>
        <w:t xml:space="preserve"> </w:t>
      </w:r>
    </w:p>
    <w:p w14:paraId="0996862F" w14:textId="4322E0D5" w:rsidR="190453A8" w:rsidRDefault="190453A8" w:rsidP="67D90998">
      <w:pPr>
        <w:spacing w:after="0"/>
      </w:pPr>
      <w:r w:rsidRPr="67D90998">
        <w:rPr>
          <w:rFonts w:ascii="Corbel" w:eastAsia="Corbel" w:hAnsi="Corbel" w:cs="Corbel"/>
        </w:rPr>
        <w:t xml:space="preserve"> </w:t>
      </w:r>
      <w:r w:rsidRPr="67D90998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105" w:type="dxa"/>
        <w:tblLook w:val="04A0" w:firstRow="1" w:lastRow="0" w:firstColumn="1" w:lastColumn="0" w:noHBand="0" w:noVBand="1"/>
      </w:tblPr>
      <w:tblGrid>
        <w:gridCol w:w="972"/>
        <w:gridCol w:w="6214"/>
        <w:gridCol w:w="1771"/>
      </w:tblGrid>
      <w:tr w:rsidR="67D90998" w14:paraId="01BD305B" w14:textId="77777777" w:rsidTr="67D90998">
        <w:trPr>
          <w:trHeight w:val="30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52F1AEF" w14:textId="5D4403ED" w:rsidR="67D90998" w:rsidRDefault="67D90998" w:rsidP="67D90998">
            <w:pPr>
              <w:spacing w:after="0"/>
              <w:jc w:val="center"/>
            </w:pPr>
            <w:r w:rsidRPr="67D90998">
              <w:rPr>
                <w:rFonts w:ascii="Corbel" w:eastAsia="Corbel" w:hAnsi="Corbel" w:cs="Corbel"/>
                <w:b/>
                <w:bCs/>
              </w:rPr>
              <w:t>EK</w:t>
            </w:r>
            <w:r w:rsidRPr="67D90998">
              <w:rPr>
                <w:rFonts w:ascii="Corbel" w:eastAsia="Corbel" w:hAnsi="Corbel" w:cs="Corbel"/>
              </w:rPr>
              <w:t xml:space="preserve"> (efekt uczenia się)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11A6053A" w14:textId="416B156F" w:rsidR="67D90998" w:rsidRDefault="67D90998" w:rsidP="67D90998">
            <w:pPr>
              <w:spacing w:after="0"/>
              <w:jc w:val="center"/>
            </w:pPr>
            <w:r w:rsidRPr="67D90998">
              <w:rPr>
                <w:rFonts w:ascii="Corbel" w:eastAsia="Corbel" w:hAnsi="Corbel" w:cs="Corbel"/>
              </w:rPr>
              <w:t xml:space="preserve">Treść efektu uczenia się zdefiniowanego dla przedmiotu 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14:paraId="24A3ACB9" w14:textId="38DE76BF" w:rsidR="67D90998" w:rsidRDefault="67D90998" w:rsidP="67D90998">
            <w:pPr>
              <w:spacing w:after="0"/>
              <w:jc w:val="center"/>
            </w:pPr>
            <w:r w:rsidRPr="67D90998">
              <w:rPr>
                <w:rFonts w:ascii="Corbel" w:eastAsia="Corbel" w:hAnsi="Corbel" w:cs="Corbel"/>
              </w:rPr>
              <w:t>Odniesienie do efektów  kierunkowych</w:t>
            </w:r>
            <w:hyperlink r:id="rId10" w:anchor="_ftn1">
              <w:r w:rsidRPr="67D90998">
                <w:rPr>
                  <w:rStyle w:val="Hipercze"/>
                  <w:rFonts w:ascii="Corbel" w:eastAsia="Corbel" w:hAnsi="Corbel" w:cs="Corbel"/>
                  <w:vertAlign w:val="superscript"/>
                </w:rPr>
                <w:t>[1]</w:t>
              </w:r>
            </w:hyperlink>
          </w:p>
        </w:tc>
      </w:tr>
      <w:tr w:rsidR="67D90998" w14:paraId="5A9E21A4" w14:textId="77777777" w:rsidTr="67D90998">
        <w:trPr>
          <w:trHeight w:val="907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2E7FA826" w14:textId="37B61381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lastRenderedPageBreak/>
              <w:t>EK­_01</w:t>
            </w:r>
          </w:p>
          <w:p w14:paraId="4B25B908" w14:textId="1415669B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381BBB64" w14:textId="4A759DEC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t>A.2.W1. Student zna i rozumie terminologię używaną w pedagogice wczesnoszkolnej, jej źródła, miejsce oraz zastosowanie w obrębie pokrewnych dyscyplin naukowych, a także miejsce pedagogiki wczesnoszkolnej w systemie nauki oraz jej przedmiotowe i metodologiczne powiązania z innymi dyscyplinami naukowymi;</w:t>
            </w:r>
          </w:p>
          <w:p w14:paraId="7108E093" w14:textId="6D830E17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t>A.2.W2. Student zna i rozumie procesy związane z wychowaniem i kształceniem uczniów, ze szczególnym uwzględnieniem fazy średniego i późnego dzieciństwa, w perspektywie interdyscyplinarnej: psychologicznej, pedagogicznej, aksjologicznej i socjologicznej;</w:t>
            </w:r>
          </w:p>
          <w:p w14:paraId="198DF51A" w14:textId="3FF2B303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t>A.2.W3. Student zna i rozumie rolę nauczyciela w rozwijaniu postaw i zachowań uczniów;</w:t>
            </w:r>
          </w:p>
          <w:p w14:paraId="3577BCE4" w14:textId="2A493679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t>A.2.W4. Student zna i rozumie koncepcje dziecka i dzieciństwa (Childhood Studies) i ich uwarunkowania kulturowe i społeczne; interdyscyplinarne zagadnienia dobrostanu dziecka oraz perspektywy metodologiczne badań nad dzieckiem i dzieciństwem, a także wymagania etyczne badań naukowych z udziałem dzieci;</w:t>
            </w:r>
          </w:p>
          <w:p w14:paraId="6E6ADF1F" w14:textId="546B6873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t>A.2.W5. Student zna i rozumie typy, cele i zasady funkcjonowania instytucji edukacyjnych przeznaczonych dla uczniów w młodszym wieku szkolnym; cele i zasady współpracy szkoły z podmiotami zewnętrznymi oraz modele, funkcje, szanse i zagrożenia współpracy; sposoby radzenia sobie z problemami wychowawczymi uczniów i rozwiązywania ich we współpracy z rodziną i otoczeniem ucznia, specyfikę pracy z uczniami z doświadczeniem migracyjnym, a także sposoby budowania swojego autorytetu w relacjach zawodowych i we współpracy z zespołem nauczycieli oraz z innymi podmiotami procesu wychowania i kształcenia.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0DB6D74" w14:textId="2B70C22D" w:rsidR="67D90998" w:rsidRDefault="67D90998" w:rsidP="67D90998">
            <w:pPr>
              <w:spacing w:after="0"/>
              <w:jc w:val="center"/>
            </w:pPr>
            <w:r w:rsidRPr="67D90998">
              <w:rPr>
                <w:rFonts w:ascii="Corbel" w:eastAsia="Corbel" w:hAnsi="Corbel" w:cs="Corbel"/>
              </w:rPr>
              <w:t>PPIW.W02</w:t>
            </w:r>
          </w:p>
          <w:p w14:paraId="5A86126D" w14:textId="0F5E6BA0" w:rsidR="67D90998" w:rsidRDefault="67D90998" w:rsidP="67D90998">
            <w:pPr>
              <w:spacing w:after="0"/>
              <w:jc w:val="center"/>
            </w:pPr>
            <w:r w:rsidRPr="67D90998">
              <w:rPr>
                <w:rFonts w:ascii="Corbel" w:eastAsia="Corbel" w:hAnsi="Corbel" w:cs="Corbel"/>
              </w:rPr>
              <w:t>PPIW.W03</w:t>
            </w:r>
          </w:p>
          <w:p w14:paraId="0CB21CA8" w14:textId="45A3E79E" w:rsidR="67D90998" w:rsidRDefault="67D90998" w:rsidP="67D90998">
            <w:pPr>
              <w:spacing w:after="0"/>
              <w:jc w:val="center"/>
            </w:pPr>
            <w:r w:rsidRPr="67D90998">
              <w:rPr>
                <w:rFonts w:ascii="Corbel" w:eastAsia="Corbel" w:hAnsi="Corbel" w:cs="Corbel"/>
              </w:rPr>
              <w:t>PPIW.W12</w:t>
            </w:r>
          </w:p>
          <w:p w14:paraId="0618D01C" w14:textId="09A7DB96" w:rsidR="67D90998" w:rsidRDefault="67D90998" w:rsidP="67D90998">
            <w:pPr>
              <w:spacing w:after="0"/>
              <w:jc w:val="center"/>
            </w:pPr>
            <w:r w:rsidRPr="67D90998">
              <w:rPr>
                <w:rFonts w:ascii="Corbel" w:eastAsia="Corbel" w:hAnsi="Corbel" w:cs="Corbel"/>
              </w:rPr>
              <w:t>PPIW.W 03</w:t>
            </w:r>
          </w:p>
          <w:p w14:paraId="03079448" w14:textId="492FAA45" w:rsidR="67D90998" w:rsidRDefault="67D90998" w:rsidP="67D90998">
            <w:pPr>
              <w:spacing w:after="0"/>
              <w:jc w:val="center"/>
            </w:pPr>
            <w:r w:rsidRPr="67D90998">
              <w:rPr>
                <w:rFonts w:ascii="Corbel" w:eastAsia="Corbel" w:hAnsi="Corbel" w:cs="Corbel"/>
              </w:rPr>
              <w:t>PPIW.W 05</w:t>
            </w:r>
          </w:p>
        </w:tc>
      </w:tr>
      <w:tr w:rsidR="67D90998" w14:paraId="4A94090C" w14:textId="77777777" w:rsidTr="67D90998">
        <w:trPr>
          <w:trHeight w:val="7035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74381F4C" w14:textId="5A17B47A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lastRenderedPageBreak/>
              <w:t>EK_02</w:t>
            </w:r>
          </w:p>
          <w:p w14:paraId="2E2E18B6" w14:textId="0050FF69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0F8BD01" w14:textId="24256962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t>A.2.U1. Student potrafi wykorzystywać i integrować wiedzę teoretyczną z zakresu pedagogiki wczesnoszkolnej, w tym wybrane modele i koncepcje pedagogiczne, oraz powiązanych z nią dyscyplin naukowych, w celu dokonania analizy i interpretacji złożonych problemów edukacyjnych, wychowawczych, opiekuńczych i kulturowych, a także motywów i wzorów ludzkiego zachowania;</w:t>
            </w:r>
          </w:p>
          <w:p w14:paraId="04E547E4" w14:textId="568055B3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t>A.2.U2.</w:t>
            </w:r>
            <w:r w:rsidRPr="67D90998">
              <w:rPr>
                <w:rFonts w:ascii="Corbel" w:eastAsia="Corbel" w:hAnsi="Corbel" w:cs="Corbel"/>
                <w:b/>
                <w:bCs/>
                <w:smallCaps/>
              </w:rPr>
              <w:t xml:space="preserve"> </w:t>
            </w:r>
            <w:r w:rsidRPr="67D90998">
              <w:rPr>
                <w:rFonts w:ascii="Corbel" w:eastAsia="Corbel" w:hAnsi="Corbel" w:cs="Corbel"/>
              </w:rPr>
              <w:t>Student potrafi rozpoznawać i identyfikować style wychowania w praktyce edukacyjnej, wskazywać ich wartościowe cechy i zagrożenia dla podmiotowości ucznia;</w:t>
            </w:r>
          </w:p>
          <w:p w14:paraId="211D116E" w14:textId="3035FF44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t>A.2.U3. Student potrafi rozpoznawać sytuacje zagrożeń w szkole oraz tworzyć właściwy klimat w klasie szkolnej;</w:t>
            </w:r>
          </w:p>
          <w:p w14:paraId="06B431A4" w14:textId="7380F90E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t>A.2.U4. Student potrafi organizować wartościowe rozwojowo i społecznie środowisko wychowawcze oraz wspierać uczniów w wyrażaniu swojej indywidualności w sposób twórczy;</w:t>
            </w:r>
          </w:p>
          <w:p w14:paraId="61CBBC17" w14:textId="18AADDF9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t>A.2.U5. Student potrafi wybrać i zastosować właściwy dla danej organizacji pracy szkoły podstawowej sposób postępowania oraz dobierać środki i metody pracy w celu efektywnego wykonania zadań zawodowych na etapie edukacji wczesnoszkolnej;</w:t>
            </w:r>
          </w:p>
          <w:p w14:paraId="30D0B771" w14:textId="1EB59B0C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t>A.2.U6. Student potrafi skutecznie porozumiewać się z różnymi odbiorcami, w tym z uczniami, rodzicami lub opiekunami oraz specjalistami, z wykorzystaniem nowoczesnych rozwiązań technologicznych.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50DE7DBF" w14:textId="1AC5D461" w:rsidR="67D90998" w:rsidRDefault="67D90998" w:rsidP="67D90998">
            <w:pPr>
              <w:spacing w:after="0"/>
              <w:jc w:val="center"/>
            </w:pPr>
            <w:r w:rsidRPr="67D90998">
              <w:rPr>
                <w:rFonts w:ascii="Corbel" w:eastAsia="Corbel" w:hAnsi="Corbel" w:cs="Corbel"/>
              </w:rPr>
              <w:t>PPIW.U01</w:t>
            </w:r>
          </w:p>
          <w:p w14:paraId="16BAB1F1" w14:textId="60FBE8A3" w:rsidR="67D90998" w:rsidRDefault="67D90998" w:rsidP="67D90998">
            <w:pPr>
              <w:spacing w:after="0"/>
              <w:jc w:val="center"/>
            </w:pPr>
            <w:r w:rsidRPr="67D90998">
              <w:rPr>
                <w:rFonts w:ascii="Corbel" w:eastAsia="Corbel" w:hAnsi="Corbel" w:cs="Corbel"/>
              </w:rPr>
              <w:t>PPIW.U01</w:t>
            </w:r>
          </w:p>
          <w:p w14:paraId="0800FE63" w14:textId="25DFBBD4" w:rsidR="67D90998" w:rsidRDefault="67D90998" w:rsidP="67D90998">
            <w:pPr>
              <w:spacing w:after="0"/>
              <w:jc w:val="center"/>
            </w:pPr>
            <w:r w:rsidRPr="67D90998">
              <w:rPr>
                <w:rFonts w:ascii="Corbel" w:eastAsia="Corbel" w:hAnsi="Corbel" w:cs="Corbel"/>
              </w:rPr>
              <w:t>PPIW.U01</w:t>
            </w:r>
          </w:p>
          <w:p w14:paraId="107A0750" w14:textId="3630F595" w:rsidR="67D90998" w:rsidRDefault="67D90998" w:rsidP="67D90998">
            <w:pPr>
              <w:spacing w:after="0"/>
              <w:jc w:val="center"/>
            </w:pPr>
            <w:r w:rsidRPr="67D90998">
              <w:rPr>
                <w:rFonts w:ascii="Corbel" w:eastAsia="Corbel" w:hAnsi="Corbel" w:cs="Corbel"/>
              </w:rPr>
              <w:t>PPIW.U04</w:t>
            </w:r>
          </w:p>
          <w:p w14:paraId="660FB100" w14:textId="121298B0" w:rsidR="67D90998" w:rsidRDefault="67D90998" w:rsidP="67D90998">
            <w:pPr>
              <w:spacing w:after="0"/>
              <w:jc w:val="center"/>
            </w:pPr>
            <w:r w:rsidRPr="67D90998">
              <w:rPr>
                <w:rFonts w:ascii="Corbel" w:eastAsia="Corbel" w:hAnsi="Corbel" w:cs="Corbel"/>
              </w:rPr>
              <w:t>PPIW.U10</w:t>
            </w:r>
          </w:p>
          <w:p w14:paraId="01D4BC1B" w14:textId="5BA2231C" w:rsidR="67D90998" w:rsidRDefault="67D90998" w:rsidP="67D90998">
            <w:pPr>
              <w:spacing w:after="0"/>
              <w:jc w:val="center"/>
            </w:pPr>
            <w:r w:rsidRPr="67D90998">
              <w:rPr>
                <w:rFonts w:ascii="Corbel" w:eastAsia="Corbel" w:hAnsi="Corbel" w:cs="Corbel"/>
              </w:rPr>
              <w:t>PPIW.U11</w:t>
            </w:r>
          </w:p>
        </w:tc>
      </w:tr>
      <w:tr w:rsidR="67D90998" w14:paraId="442B3D88" w14:textId="77777777" w:rsidTr="67D90998">
        <w:trPr>
          <w:trHeight w:val="60"/>
        </w:trPr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424FB6A5" w14:textId="50D754D4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t>EK_03</w:t>
            </w:r>
          </w:p>
          <w:p w14:paraId="010882B0" w14:textId="26B68F43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6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1FF1CEC2" w14:textId="159831C6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t>A.2.K1. Student jest gotów do refleksji, w tym krytycznej oceny, odnośnie do poziomu swojej wiedzy i umiejętności z zakresu pedagogiki wczesnoszkolnej oraz wykazywania umiejętności uczenia się i doskonalenia własnego warsztatu pedagogicznego w zakresie edukacji wczesnoszkolnej;</w:t>
            </w:r>
          </w:p>
          <w:p w14:paraId="4570ABA9" w14:textId="2EC322A4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t>A.2.K2. Student jest gotów do podejmowania wyzwań zawodowych oraz indywidualnych i zespołowych działań profesjonalnych w zakresie edukacji wczesnoszkolnej;</w:t>
            </w:r>
          </w:p>
          <w:p w14:paraId="57BA34E3" w14:textId="110FEA3A" w:rsidR="67D90998" w:rsidRDefault="67D90998" w:rsidP="67D90998">
            <w:pPr>
              <w:spacing w:after="0"/>
              <w:jc w:val="both"/>
            </w:pPr>
            <w:r w:rsidRPr="67D90998">
              <w:rPr>
                <w:rFonts w:ascii="Corbel" w:eastAsia="Corbel" w:hAnsi="Corbel" w:cs="Corbel"/>
              </w:rPr>
              <w:t>A.2.K3. Student jest gotów do profesjonalnego rozwiązywania problemów i konfliktów w klasie szkolnej.</w:t>
            </w:r>
          </w:p>
        </w:tc>
        <w:tc>
          <w:tcPr>
            <w:tcW w:w="1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</w:tcPr>
          <w:p w14:paraId="0B7D0175" w14:textId="790AF25A" w:rsidR="67D90998" w:rsidRDefault="67D90998" w:rsidP="67D90998">
            <w:pPr>
              <w:spacing w:after="0"/>
              <w:jc w:val="center"/>
            </w:pPr>
            <w:r w:rsidRPr="67D90998">
              <w:rPr>
                <w:rFonts w:ascii="Corbel" w:eastAsia="Corbel" w:hAnsi="Corbel" w:cs="Corbel"/>
              </w:rPr>
              <w:t>PPIW.K05</w:t>
            </w:r>
          </w:p>
          <w:p w14:paraId="5E016EA8" w14:textId="1ACA50C4" w:rsidR="67D90998" w:rsidRDefault="67D90998" w:rsidP="67D90998">
            <w:pPr>
              <w:spacing w:after="0"/>
              <w:jc w:val="center"/>
            </w:pPr>
            <w:r w:rsidRPr="67D90998">
              <w:rPr>
                <w:rFonts w:ascii="Corbel" w:eastAsia="Corbel" w:hAnsi="Corbel" w:cs="Corbel"/>
              </w:rPr>
              <w:t>PPIW.K05</w:t>
            </w:r>
          </w:p>
          <w:p w14:paraId="18FA4322" w14:textId="74AD5EC8" w:rsidR="67D90998" w:rsidRDefault="67D90998" w:rsidP="67D90998">
            <w:pPr>
              <w:spacing w:after="0"/>
              <w:jc w:val="center"/>
            </w:pPr>
            <w:r w:rsidRPr="67D90998">
              <w:rPr>
                <w:rFonts w:ascii="Corbel" w:eastAsia="Corbel" w:hAnsi="Corbel" w:cs="Corbel"/>
              </w:rPr>
              <w:t>PPIW.K05</w:t>
            </w:r>
          </w:p>
        </w:tc>
      </w:tr>
    </w:tbl>
    <w:p w14:paraId="3C02EE99" w14:textId="282CAAC9" w:rsidR="190453A8" w:rsidRDefault="190453A8" w:rsidP="67D90998">
      <w:pPr>
        <w:spacing w:after="0"/>
      </w:pPr>
      <w:r w:rsidRPr="67D90998">
        <w:rPr>
          <w:rFonts w:ascii="Corbel" w:eastAsia="Corbel" w:hAnsi="Corbel" w:cs="Corbel"/>
          <w:smallCaps/>
        </w:rPr>
        <w:t xml:space="preserve"> </w:t>
      </w:r>
    </w:p>
    <w:p w14:paraId="1AAFEE3D" w14:textId="3B8D59AB" w:rsidR="190453A8" w:rsidRDefault="190453A8" w:rsidP="67D90998">
      <w:pPr>
        <w:spacing w:after="0"/>
        <w:ind w:left="426"/>
        <w:jc w:val="both"/>
      </w:pPr>
      <w:r w:rsidRPr="67D90998">
        <w:rPr>
          <w:rFonts w:ascii="Corbel" w:eastAsia="Corbel" w:hAnsi="Corbel" w:cs="Corbel"/>
          <w:b/>
          <w:bCs/>
        </w:rPr>
        <w:t xml:space="preserve">3.3 Treści programowe </w:t>
      </w:r>
      <w:r w:rsidRPr="67D90998">
        <w:rPr>
          <w:rFonts w:ascii="Corbel" w:eastAsia="Corbel" w:hAnsi="Corbel" w:cs="Corbel"/>
        </w:rPr>
        <w:t xml:space="preserve">  </w:t>
      </w:r>
    </w:p>
    <w:p w14:paraId="2477B771" w14:textId="22D46EDE" w:rsidR="190453A8" w:rsidRDefault="190453A8" w:rsidP="67D90998">
      <w:pPr>
        <w:pStyle w:val="Akapitzlist"/>
        <w:numPr>
          <w:ilvl w:val="0"/>
          <w:numId w:val="9"/>
        </w:numPr>
        <w:spacing w:after="0"/>
        <w:ind w:left="1080"/>
        <w:jc w:val="both"/>
        <w:rPr>
          <w:rFonts w:ascii="Corbel" w:eastAsia="Corbel" w:hAnsi="Corbel" w:cs="Corbel"/>
        </w:rPr>
      </w:pPr>
      <w:r w:rsidRPr="67D90998">
        <w:rPr>
          <w:rFonts w:ascii="Corbel" w:eastAsia="Corbel" w:hAnsi="Corbel" w:cs="Corbel"/>
        </w:rPr>
        <w:t xml:space="preserve">Problematyka wykładu </w:t>
      </w:r>
    </w:p>
    <w:p w14:paraId="2AECC735" w14:textId="42317052" w:rsidR="190453A8" w:rsidRDefault="190453A8" w:rsidP="67D90998">
      <w:pPr>
        <w:spacing w:after="120"/>
        <w:ind w:left="1080"/>
        <w:jc w:val="both"/>
      </w:pPr>
      <w:r w:rsidRPr="67D90998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37"/>
      </w:tblGrid>
      <w:tr w:rsidR="67D90998" w14:paraId="1F967DC6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702F274" w14:textId="7B22841E" w:rsidR="67D90998" w:rsidRDefault="67D90998" w:rsidP="67D90998">
            <w:pPr>
              <w:spacing w:after="0"/>
              <w:ind w:left="-250" w:firstLine="250"/>
            </w:pPr>
            <w:r w:rsidRPr="67D90998">
              <w:rPr>
                <w:rFonts w:ascii="Corbel" w:eastAsia="Corbel" w:hAnsi="Corbel" w:cs="Corbel"/>
              </w:rPr>
              <w:t>Treści merytoryczne</w:t>
            </w:r>
          </w:p>
        </w:tc>
      </w:tr>
      <w:tr w:rsidR="67D90998" w:rsidRPr="00245A3B" w14:paraId="45473FFB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5AECC05" w14:textId="04E25F42" w:rsidR="67D90998" w:rsidRPr="00245A3B" w:rsidRDefault="67D90998" w:rsidP="67D90998">
            <w:pPr>
              <w:pStyle w:val="Akapitzlist"/>
              <w:numPr>
                <w:ilvl w:val="0"/>
                <w:numId w:val="8"/>
              </w:numPr>
              <w:spacing w:after="0"/>
              <w:ind w:left="392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lastRenderedPageBreak/>
              <w:t>Pedagogika wczesnoszkolna jako subdyscyplina naukowa – przedmiot, zadania, podstawowe pojęcia oraz powiązania z innymi dyscyplinami.</w:t>
            </w:r>
          </w:p>
        </w:tc>
      </w:tr>
      <w:tr w:rsidR="67D90998" w:rsidRPr="00245A3B" w14:paraId="4C1C6DBC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2B4C0FA" w14:textId="1F6CCADE" w:rsidR="67D90998" w:rsidRPr="00245A3B" w:rsidRDefault="67D90998" w:rsidP="67D90998">
            <w:pPr>
              <w:pStyle w:val="Akapitzlist"/>
              <w:numPr>
                <w:ilvl w:val="0"/>
                <w:numId w:val="8"/>
              </w:numPr>
              <w:spacing w:after="0"/>
              <w:ind w:left="392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Edukacja w klasach I–III w polskim systemie oświaty – cele i zadania, warunki funkcjonowania szkoły publicznej i niepublicznej oraz podstawowa dokumentacja szkolna.</w:t>
            </w:r>
          </w:p>
        </w:tc>
      </w:tr>
      <w:tr w:rsidR="67D90998" w:rsidRPr="00245A3B" w14:paraId="355CD5A3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87B2FBF" w14:textId="52D1B513" w:rsidR="67D90998" w:rsidRPr="00245A3B" w:rsidRDefault="67D90998" w:rsidP="67D90998">
            <w:pPr>
              <w:pStyle w:val="Akapitzlist"/>
              <w:numPr>
                <w:ilvl w:val="0"/>
                <w:numId w:val="8"/>
              </w:numPr>
              <w:spacing w:after="0"/>
              <w:ind w:left="392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Specyfika edukacji wczesnoszkolnej – cele kształcenia i wychowania, zasady dydaktyczne, metody, formy organizacyjne i środki dydaktyczne.</w:t>
            </w:r>
          </w:p>
        </w:tc>
      </w:tr>
      <w:tr w:rsidR="67D90998" w:rsidRPr="00245A3B" w14:paraId="2249C2D2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E453048" w14:textId="70EDCB40" w:rsidR="67D90998" w:rsidRPr="00245A3B" w:rsidRDefault="67D90998" w:rsidP="67D90998">
            <w:pPr>
              <w:pStyle w:val="Akapitzlist"/>
              <w:numPr>
                <w:ilvl w:val="0"/>
                <w:numId w:val="8"/>
              </w:numPr>
              <w:spacing w:after="0"/>
              <w:ind w:left="392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Współczesne modele i koncepcje pedagogiczne w edukacji wczesnoszkolnej – przegląd wybranych ujęć i ich konsekwencje dla praktyki nauczyciela.</w:t>
            </w:r>
          </w:p>
        </w:tc>
      </w:tr>
      <w:tr w:rsidR="67D90998" w:rsidRPr="00245A3B" w14:paraId="3381907B" w14:textId="77777777" w:rsidTr="67D90998">
        <w:trPr>
          <w:trHeight w:val="54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9C6F05C" w14:textId="63AF318F" w:rsidR="67D90998" w:rsidRPr="00245A3B" w:rsidRDefault="67D90998" w:rsidP="67D90998">
            <w:pPr>
              <w:pStyle w:val="Akapitzlist"/>
              <w:numPr>
                <w:ilvl w:val="0"/>
                <w:numId w:val="8"/>
              </w:numPr>
              <w:spacing w:after="0"/>
              <w:ind w:left="392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Konstruktywizm i kognitywizm w klasach I–III – organizowanie uczenia się uczniów i rola nauczyciela w konstruowaniu wiedzy.</w:t>
            </w:r>
          </w:p>
        </w:tc>
      </w:tr>
      <w:tr w:rsidR="67D90998" w:rsidRPr="00245A3B" w14:paraId="60D1AE9E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75A2918" w14:textId="79886638" w:rsidR="67D90998" w:rsidRPr="00245A3B" w:rsidRDefault="67D90998" w:rsidP="67D90998">
            <w:pPr>
              <w:pStyle w:val="Akapitzlist"/>
              <w:numPr>
                <w:ilvl w:val="0"/>
                <w:numId w:val="8"/>
              </w:numPr>
              <w:spacing w:after="0"/>
              <w:ind w:left="392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Komunikacja w edukacji wczesnoszkolnej – współpraca z uczniami i rodzicami; organizacja i prowadzenie zebrań/spotkań klasowych.</w:t>
            </w:r>
          </w:p>
        </w:tc>
      </w:tr>
      <w:tr w:rsidR="67D90998" w:rsidRPr="00245A3B" w14:paraId="619A7D18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EEBD774" w14:textId="5DB0022A" w:rsidR="67D90998" w:rsidRPr="00245A3B" w:rsidRDefault="67D90998" w:rsidP="67D90998">
            <w:pPr>
              <w:pStyle w:val="Akapitzlist"/>
              <w:numPr>
                <w:ilvl w:val="0"/>
                <w:numId w:val="8"/>
              </w:numPr>
              <w:spacing w:after="0"/>
              <w:ind w:left="392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Partnerstwo edukacyjne i trójpodmiotowość relacji wychowawczych – uczeń–rodzic–nauczyciel jako współodpowiedzialni za proces edukacji.</w:t>
            </w:r>
          </w:p>
        </w:tc>
      </w:tr>
      <w:tr w:rsidR="67D90998" w:rsidRPr="00245A3B" w14:paraId="68CDFD90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51B889E" w14:textId="37698EBD" w:rsidR="67D90998" w:rsidRPr="00245A3B" w:rsidRDefault="67D90998" w:rsidP="67D90998">
            <w:pPr>
              <w:pStyle w:val="Akapitzlist"/>
              <w:numPr>
                <w:ilvl w:val="0"/>
                <w:numId w:val="8"/>
              </w:numPr>
              <w:spacing w:after="0"/>
              <w:ind w:left="392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Adaptacja ucznia do środowiska szkolnego – uwarunkowania, etapy i rola nauczyciela w procesie wdrożenia do funkcjonowania w klasie.</w:t>
            </w:r>
          </w:p>
        </w:tc>
      </w:tr>
      <w:tr w:rsidR="67D90998" w:rsidRPr="00245A3B" w14:paraId="4AC80567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F812663" w14:textId="3DC0A42B" w:rsidR="67D90998" w:rsidRPr="00245A3B" w:rsidRDefault="67D90998" w:rsidP="67D90998">
            <w:pPr>
              <w:pStyle w:val="Akapitzlist"/>
              <w:numPr>
                <w:ilvl w:val="0"/>
                <w:numId w:val="8"/>
              </w:numPr>
              <w:spacing w:after="0"/>
              <w:ind w:left="392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 xml:space="preserve"> Integracja zespołu klasowego i klimat klasy – czynniki sprzyjające tworzeniu wspólnoty oraz profilaktyka sytuacji trudnych.</w:t>
            </w:r>
          </w:p>
        </w:tc>
      </w:tr>
      <w:tr w:rsidR="67D90998" w:rsidRPr="00245A3B" w14:paraId="5E4CFDF8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FA91469" w14:textId="4EEBFBBF" w:rsidR="67D90998" w:rsidRPr="00245A3B" w:rsidRDefault="67D90998" w:rsidP="67D90998">
            <w:pPr>
              <w:pStyle w:val="Akapitzlist"/>
              <w:numPr>
                <w:ilvl w:val="0"/>
                <w:numId w:val="8"/>
              </w:numPr>
              <w:spacing w:after="0"/>
              <w:ind w:left="392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Nauczyciel edukacji wczesnoszkolnej – kompetencje zawodowe, cechy osobowe oraz rola w kształtowaniu postaw i zachowań uczniów.</w:t>
            </w:r>
          </w:p>
        </w:tc>
      </w:tr>
      <w:tr w:rsidR="67D90998" w:rsidRPr="00245A3B" w14:paraId="51C57D7C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F6DB3AF" w14:textId="6C32DEF8" w:rsidR="67D90998" w:rsidRPr="00245A3B" w:rsidRDefault="67D90998" w:rsidP="67D90998">
            <w:pPr>
              <w:pStyle w:val="Akapitzlist"/>
              <w:numPr>
                <w:ilvl w:val="0"/>
                <w:numId w:val="8"/>
              </w:numPr>
              <w:spacing w:after="0"/>
              <w:ind w:left="392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Zarządzanie klasą i budowanie ładu edukacyjnego - sposoby na ład klasowy, porządek i sprawne działanie; wybrane teorie: kierowania, przywództwa i interwencji niedyrektywnej.</w:t>
            </w:r>
          </w:p>
        </w:tc>
      </w:tr>
    </w:tbl>
    <w:p w14:paraId="5AB56AA6" w14:textId="6B888DF9" w:rsidR="190453A8" w:rsidRPr="00245A3B" w:rsidRDefault="190453A8" w:rsidP="67D90998">
      <w:pPr>
        <w:spacing w:after="0"/>
      </w:pPr>
      <w:r w:rsidRPr="00245A3B">
        <w:rPr>
          <w:rFonts w:ascii="Corbel" w:eastAsia="Corbel" w:hAnsi="Corbel" w:cs="Corbel"/>
        </w:rPr>
        <w:t xml:space="preserve"> </w:t>
      </w:r>
    </w:p>
    <w:p w14:paraId="64F38AA0" w14:textId="432D198F" w:rsidR="190453A8" w:rsidRPr="00245A3B" w:rsidRDefault="190453A8" w:rsidP="67D90998">
      <w:pPr>
        <w:pStyle w:val="Akapitzlist"/>
        <w:numPr>
          <w:ilvl w:val="0"/>
          <w:numId w:val="7"/>
        </w:numPr>
        <w:spacing w:after="0"/>
        <w:ind w:left="1080"/>
        <w:jc w:val="both"/>
        <w:rPr>
          <w:rFonts w:ascii="Corbel" w:eastAsia="Corbel" w:hAnsi="Corbel" w:cs="Corbel"/>
        </w:rPr>
      </w:pPr>
      <w:r w:rsidRPr="00245A3B">
        <w:rPr>
          <w:rFonts w:ascii="Corbel" w:eastAsia="Corbel" w:hAnsi="Corbel" w:cs="Corbel"/>
        </w:rPr>
        <w:t xml:space="preserve">Problematyka ćwiczeń audytoryjnych, konwersatoryjnych, laboratoryjnych, zajęć praktycznych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37"/>
      </w:tblGrid>
      <w:tr w:rsidR="67D90998" w:rsidRPr="00245A3B" w14:paraId="625D4761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BA3D24E" w14:textId="37F91207" w:rsidR="67D90998" w:rsidRPr="00245A3B" w:rsidRDefault="67D90998" w:rsidP="67D90998">
            <w:pPr>
              <w:spacing w:after="0"/>
              <w:ind w:left="708" w:hanging="708"/>
            </w:pPr>
            <w:r w:rsidRPr="00245A3B">
              <w:rPr>
                <w:rFonts w:ascii="Corbel" w:eastAsia="Corbel" w:hAnsi="Corbel" w:cs="Corbel"/>
              </w:rPr>
              <w:t>Treści merytoryczne</w:t>
            </w:r>
          </w:p>
        </w:tc>
      </w:tr>
      <w:tr w:rsidR="67D90998" w:rsidRPr="00245A3B" w14:paraId="4C08DCFF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9002ECA" w14:textId="371231CB" w:rsidR="67D90998" w:rsidRPr="00245A3B" w:rsidRDefault="67D90998" w:rsidP="67D90998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Gotowość szkolna/dojrzałość szkolna. Obowiązek szkolny. Analiza testów do badania gotowości szkolnej uczniów.</w:t>
            </w:r>
          </w:p>
        </w:tc>
      </w:tr>
      <w:tr w:rsidR="67D90998" w:rsidRPr="00245A3B" w14:paraId="22362D6F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ABEABC1" w14:textId="0799E922" w:rsidR="67D90998" w:rsidRPr="00245A3B" w:rsidRDefault="67D90998" w:rsidP="67D90998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Adaptacja dziecka w szkole – działania wspierające adaptację dziecka do I klasy, redagowanie kodeksu klasowego</w:t>
            </w:r>
          </w:p>
        </w:tc>
      </w:tr>
      <w:tr w:rsidR="67D90998" w:rsidRPr="00245A3B" w14:paraId="0FB7A283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665B7669" w14:textId="2C897D3B" w:rsidR="67D90998" w:rsidRPr="00245A3B" w:rsidRDefault="67D90998" w:rsidP="67D90998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Integracja zespołu klasowego – projektowanie gier i zabaw integracyjnych w klasach 1-3.</w:t>
            </w:r>
          </w:p>
        </w:tc>
      </w:tr>
      <w:tr w:rsidR="67D90998" w:rsidRPr="00245A3B" w14:paraId="2E9EAD7D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BDEEDCC" w14:textId="6F3B7BF8" w:rsidR="67D90998" w:rsidRPr="00245A3B" w:rsidRDefault="67D90998" w:rsidP="67D90998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Podręczniki w edukacji wczesnoszkolnej – dyskusja nad ich wykorzystaniem, alternatywne sposoby pracy bez podręcznika.</w:t>
            </w:r>
          </w:p>
        </w:tc>
      </w:tr>
      <w:tr w:rsidR="67D90998" w:rsidRPr="00245A3B" w14:paraId="7AFDCEC8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7E3F5FA" w14:textId="742E43B1" w:rsidR="67D90998" w:rsidRPr="00245A3B" w:rsidRDefault="67D90998" w:rsidP="67D90998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Kontrola, samokontrola, ocena i samoocena w edukacji wczesnoszkolnej. Wykorzystanie oceniania kształtującego w klasach 1-3.</w:t>
            </w:r>
          </w:p>
        </w:tc>
      </w:tr>
      <w:tr w:rsidR="67D90998" w:rsidRPr="00245A3B" w14:paraId="274F0456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863CE3C" w14:textId="2ADD395A" w:rsidR="67D90998" w:rsidRPr="00245A3B" w:rsidRDefault="67D90998" w:rsidP="67D90998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Analiza ocen opisowych oraz próby redagowania bieżącej i końcoworocznej.</w:t>
            </w:r>
          </w:p>
        </w:tc>
      </w:tr>
      <w:tr w:rsidR="67D90998" w:rsidRPr="00245A3B" w14:paraId="26FB6C06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FF0B439" w14:textId="142FF056" w:rsidR="67D90998" w:rsidRPr="00245A3B" w:rsidRDefault="67D90998" w:rsidP="67D90998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Analiza scenariuszy zajęć zintegrowanych.</w:t>
            </w:r>
          </w:p>
        </w:tc>
      </w:tr>
      <w:tr w:rsidR="67D90998" w:rsidRPr="00245A3B" w14:paraId="7F8B1600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DE285F4" w14:textId="216D9BF0" w:rsidR="67D90998" w:rsidRPr="00245A3B" w:rsidRDefault="67D90998" w:rsidP="67D90998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lastRenderedPageBreak/>
              <w:t>Projektowanie scenariusza zajęć zintegrowanych w klasach 1-3, uwzględniających metody aktywizujące, elementy oceniania kształtującego i pracę w grupie.</w:t>
            </w:r>
          </w:p>
        </w:tc>
      </w:tr>
      <w:tr w:rsidR="67D90998" w:rsidRPr="00245A3B" w14:paraId="683AD9E2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714A20D" w14:textId="69156507" w:rsidR="67D90998" w:rsidRPr="00245A3B" w:rsidRDefault="67D90998" w:rsidP="67D90998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Planowanie pracy w edukacji wczesnoszkolnej. Analiza/ tworzenie programów profilaktycznych.</w:t>
            </w:r>
          </w:p>
        </w:tc>
      </w:tr>
      <w:tr w:rsidR="67D90998" w:rsidRPr="00245A3B" w14:paraId="6EC49554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A17BA11" w14:textId="3E5D0D21" w:rsidR="67D90998" w:rsidRPr="00245A3B" w:rsidRDefault="67D90998" w:rsidP="67D90998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Współpraca nauczyciela-wychowawcy z rodzicami. Opracowanie scenariusza pierwszego spotkania z rodzicami.</w:t>
            </w:r>
          </w:p>
        </w:tc>
      </w:tr>
      <w:tr w:rsidR="67D90998" w:rsidRPr="00245A3B" w14:paraId="31B17DAA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0F72C48" w14:textId="7E2B5FA4" w:rsidR="67D90998" w:rsidRPr="00245A3B" w:rsidRDefault="67D90998" w:rsidP="67D90998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Komunikacja z rodzicami – spotkania indywidualne z rodzicami, omawianie problemów wychowawczych – stosowanie w praktyce technik komunikacyjnych.</w:t>
            </w:r>
          </w:p>
        </w:tc>
      </w:tr>
      <w:tr w:rsidR="67D90998" w:rsidRPr="00245A3B" w14:paraId="7F355078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04D66C6" w14:textId="56148E34" w:rsidR="67D90998" w:rsidRPr="00245A3B" w:rsidRDefault="67D90998" w:rsidP="67D90998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Sposoby rozwiązywania sytuacji problemowych w klasie.</w:t>
            </w:r>
          </w:p>
        </w:tc>
      </w:tr>
      <w:tr w:rsidR="67D90998" w:rsidRPr="00245A3B" w14:paraId="00F8E997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11C917AF" w14:textId="4BCBF126" w:rsidR="67D90998" w:rsidRPr="00245A3B" w:rsidRDefault="67D90998" w:rsidP="67D90998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Rozwijanie zainteresowań uczniów. Półroczny program zajęć rozwijających kreatywność w klasach I-III – praca projektowa.</w:t>
            </w:r>
          </w:p>
        </w:tc>
      </w:tr>
      <w:tr w:rsidR="67D90998" w:rsidRPr="00245A3B" w14:paraId="6AB4F722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53916CF" w14:textId="3C387D87" w:rsidR="67D90998" w:rsidRPr="00245A3B" w:rsidRDefault="67D90998" w:rsidP="67D90998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Praca wychowawcza w klasach I-III. Program wychowawczy szkoły, plan wychowawczy klasy.</w:t>
            </w:r>
          </w:p>
        </w:tc>
      </w:tr>
      <w:tr w:rsidR="67D90998" w:rsidRPr="00245A3B" w14:paraId="46D48AB3" w14:textId="77777777" w:rsidTr="67D90998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8B6DE00" w14:textId="27E90542" w:rsidR="67D90998" w:rsidRPr="00245A3B" w:rsidRDefault="67D90998" w:rsidP="67D90998">
            <w:pPr>
              <w:pStyle w:val="Akapitzlist"/>
              <w:numPr>
                <w:ilvl w:val="0"/>
                <w:numId w:val="6"/>
              </w:numPr>
              <w:spacing w:after="0"/>
              <w:ind w:left="360"/>
              <w:jc w:val="both"/>
              <w:rPr>
                <w:rFonts w:ascii="Corbel" w:eastAsia="Corbel" w:hAnsi="Corbel" w:cs="Corbel"/>
              </w:rPr>
            </w:pPr>
            <w:r w:rsidRPr="00245A3B">
              <w:rPr>
                <w:rFonts w:ascii="Corbel" w:eastAsia="Corbel" w:hAnsi="Corbel" w:cs="Corbel"/>
              </w:rPr>
              <w:t>Praca domowa w edukacji wczesnoszkolnej: rodzaje prac domowych, celowość i legalność ich zadawania. Dyskusja nad zasadnością zadawania zadań domowych.</w:t>
            </w:r>
          </w:p>
        </w:tc>
      </w:tr>
    </w:tbl>
    <w:p w14:paraId="34B6C2F3" w14:textId="1F8A758B" w:rsidR="190453A8" w:rsidRDefault="190453A8" w:rsidP="67D90998">
      <w:pPr>
        <w:spacing w:after="0"/>
      </w:pPr>
      <w:r w:rsidRPr="67D90998">
        <w:rPr>
          <w:rFonts w:ascii="Corbel" w:eastAsia="Corbel" w:hAnsi="Corbel" w:cs="Corbel"/>
          <w:smallCaps/>
        </w:rPr>
        <w:t xml:space="preserve"> </w:t>
      </w:r>
    </w:p>
    <w:p w14:paraId="45F7F891" w14:textId="5CA442BC" w:rsidR="190453A8" w:rsidRDefault="190453A8" w:rsidP="67D90998">
      <w:pPr>
        <w:spacing w:after="0"/>
        <w:ind w:left="426"/>
      </w:pPr>
      <w:r w:rsidRPr="67D90998">
        <w:rPr>
          <w:rFonts w:ascii="Corbel" w:eastAsia="Corbel" w:hAnsi="Corbel" w:cs="Corbel"/>
          <w:b/>
          <w:bCs/>
          <w:smallCaps/>
        </w:rPr>
        <w:t>3.4 Metody dydaktyczne</w:t>
      </w:r>
      <w:r w:rsidRPr="67D90998">
        <w:rPr>
          <w:rFonts w:ascii="Corbel" w:eastAsia="Corbel" w:hAnsi="Corbel" w:cs="Corbel"/>
          <w:smallCaps/>
        </w:rPr>
        <w:t xml:space="preserve"> </w:t>
      </w:r>
    </w:p>
    <w:p w14:paraId="321A67C2" w14:textId="64487F49" w:rsidR="190453A8" w:rsidRDefault="190453A8" w:rsidP="67D90998">
      <w:pPr>
        <w:spacing w:after="0"/>
      </w:pPr>
      <w:r w:rsidRPr="67D90998">
        <w:rPr>
          <w:rFonts w:ascii="Corbel" w:eastAsia="Corbel" w:hAnsi="Corbel" w:cs="Corbel"/>
          <w:smallCaps/>
        </w:rPr>
        <w:t xml:space="preserve"> </w:t>
      </w:r>
    </w:p>
    <w:p w14:paraId="01CF36B9" w14:textId="31B07296" w:rsidR="190453A8" w:rsidRDefault="190453A8" w:rsidP="79C9A97F">
      <w:pPr>
        <w:pStyle w:val="Akapitzlist"/>
        <w:spacing w:after="0"/>
        <w:ind w:left="360" w:hanging="360"/>
        <w:jc w:val="both"/>
        <w:rPr>
          <w:rFonts w:ascii="Corbel" w:eastAsia="Corbel" w:hAnsi="Corbel" w:cs="Corbel"/>
        </w:rPr>
      </w:pPr>
      <w:r w:rsidRPr="79C9A97F">
        <w:rPr>
          <w:rFonts w:ascii="Corbel" w:eastAsia="Corbel" w:hAnsi="Corbel" w:cs="Corbel"/>
        </w:rPr>
        <w:t xml:space="preserve">Wykład: wykład problemowy/ konwersatoryjny, dyskusja </w:t>
      </w:r>
    </w:p>
    <w:p w14:paraId="7DCA846A" w14:textId="67C0821E" w:rsidR="190453A8" w:rsidRDefault="190453A8" w:rsidP="79C9A97F">
      <w:pPr>
        <w:spacing w:after="0"/>
        <w:ind w:left="708"/>
        <w:jc w:val="both"/>
        <w:rPr>
          <w:rFonts w:ascii="Corbel" w:eastAsia="Corbel" w:hAnsi="Corbel" w:cs="Corbel"/>
        </w:rPr>
      </w:pPr>
      <w:r w:rsidRPr="79C9A97F">
        <w:rPr>
          <w:rFonts w:ascii="Corbel" w:eastAsia="Corbel" w:hAnsi="Corbel" w:cs="Corbel"/>
        </w:rPr>
        <w:t>Ćwiczenia: metody aktywizujące, ćwiczenia praktyczne, mikro-teaching, analiza tekstów, dyskusja</w:t>
      </w:r>
    </w:p>
    <w:p w14:paraId="37AEB983" w14:textId="7E7F1AEB" w:rsidR="190453A8" w:rsidRDefault="190453A8" w:rsidP="79C9A97F">
      <w:pPr>
        <w:pStyle w:val="Akapitzlist"/>
        <w:spacing w:after="0"/>
        <w:jc w:val="both"/>
        <w:rPr>
          <w:rFonts w:ascii="Corbel" w:eastAsia="Corbel" w:hAnsi="Corbel" w:cs="Corbel"/>
        </w:rPr>
      </w:pPr>
      <w:r w:rsidRPr="79C9A97F">
        <w:rPr>
          <w:rFonts w:ascii="Corbel" w:eastAsia="Corbel" w:hAnsi="Corbel" w:cs="Corbel"/>
        </w:rPr>
        <w:t>Formy organizacyjne: praca indywidualna, grupowa, zbiorowa</w:t>
      </w:r>
    </w:p>
    <w:p w14:paraId="5969B933" w14:textId="120B33C8" w:rsidR="190453A8" w:rsidRDefault="190453A8" w:rsidP="79C9A97F">
      <w:pPr>
        <w:spacing w:after="0"/>
        <w:jc w:val="both"/>
      </w:pPr>
      <w:r w:rsidRPr="79C9A97F">
        <w:rPr>
          <w:rFonts w:ascii="Corbel" w:eastAsia="Corbel" w:hAnsi="Corbel" w:cs="Corbel"/>
          <w:smallCaps/>
        </w:rPr>
        <w:t xml:space="preserve"> </w:t>
      </w:r>
    </w:p>
    <w:p w14:paraId="4CD148ED" w14:textId="4C76FD8A" w:rsidR="190453A8" w:rsidRDefault="190453A8" w:rsidP="79C9A97F">
      <w:pPr>
        <w:tabs>
          <w:tab w:val="left" w:pos="284"/>
        </w:tabs>
        <w:spacing w:after="0"/>
        <w:jc w:val="both"/>
      </w:pPr>
      <w:r w:rsidRPr="79C9A97F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3F13A28F" w14:textId="73ADE442" w:rsidR="190453A8" w:rsidRDefault="190453A8" w:rsidP="79C9A97F">
      <w:pPr>
        <w:pStyle w:val="Akapitzlist"/>
        <w:numPr>
          <w:ilvl w:val="0"/>
          <w:numId w:val="3"/>
        </w:numPr>
        <w:tabs>
          <w:tab w:val="left" w:pos="284"/>
        </w:tabs>
        <w:spacing w:after="0"/>
        <w:jc w:val="both"/>
        <w:rPr>
          <w:rFonts w:ascii="Corbel" w:eastAsia="Corbel" w:hAnsi="Corbel" w:cs="Corbel"/>
        </w:rPr>
      </w:pPr>
      <w:r w:rsidRPr="79C9A97F">
        <w:rPr>
          <w:rFonts w:ascii="Corbel" w:eastAsia="Corbel" w:hAnsi="Corbel" w:cs="Corbel"/>
          <w:b/>
          <w:bCs/>
          <w:smallCaps/>
        </w:rPr>
        <w:t xml:space="preserve"> </w:t>
      </w:r>
    </w:p>
    <w:p w14:paraId="44748A18" w14:textId="3E664D44" w:rsidR="190453A8" w:rsidRDefault="190453A8" w:rsidP="79C9A97F">
      <w:pPr>
        <w:spacing w:after="0"/>
        <w:ind w:left="426"/>
        <w:jc w:val="both"/>
      </w:pPr>
      <w:r w:rsidRPr="79C9A97F">
        <w:rPr>
          <w:rFonts w:ascii="Corbel" w:eastAsia="Corbel" w:hAnsi="Corbel" w:cs="Corbel"/>
          <w:b/>
          <w:bCs/>
          <w:smallCaps/>
        </w:rPr>
        <w:t>4.1 Sposoby weryfikacji efektów uczenia się</w:t>
      </w:r>
    </w:p>
    <w:p w14:paraId="61FE69A9" w14:textId="104F18FC" w:rsidR="190453A8" w:rsidRDefault="190453A8" w:rsidP="79C9A97F">
      <w:pPr>
        <w:spacing w:after="0"/>
        <w:jc w:val="both"/>
      </w:pPr>
      <w:r w:rsidRPr="79C9A97F">
        <w:rPr>
          <w:rFonts w:ascii="Corbel" w:eastAsia="Corbel" w:hAnsi="Corbel" w:cs="Corbel"/>
          <w:smallCaps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09"/>
        <w:gridCol w:w="4554"/>
        <w:gridCol w:w="1996"/>
      </w:tblGrid>
      <w:tr w:rsidR="67D90998" w14:paraId="10372B0E" w14:textId="77777777" w:rsidTr="79C9A97F">
        <w:trPr>
          <w:trHeight w:val="300"/>
        </w:trPr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920719C" w14:textId="2857BCD0" w:rsidR="67D90998" w:rsidRDefault="67D90998" w:rsidP="79C9A97F">
            <w:pPr>
              <w:spacing w:after="0"/>
              <w:jc w:val="center"/>
            </w:pPr>
            <w:r w:rsidRPr="79C9A97F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4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859291E" w14:textId="56BE68FB" w:rsidR="67D90998" w:rsidRDefault="67D90998" w:rsidP="79C9A97F">
            <w:pPr>
              <w:spacing w:after="0"/>
              <w:rPr>
                <w:rFonts w:ascii="Corbel" w:eastAsia="Corbel" w:hAnsi="Corbel" w:cs="Corbel"/>
              </w:rPr>
            </w:pPr>
            <w:r w:rsidRPr="79C9A97F">
              <w:rPr>
                <w:rFonts w:ascii="Corbel" w:eastAsia="Corbel" w:hAnsi="Corbel" w:cs="Corbel"/>
              </w:rPr>
              <w:t>Metody oceny efektów uczenia sie</w:t>
            </w:r>
          </w:p>
          <w:p w14:paraId="2C6EFC64" w14:textId="320CF83B" w:rsidR="67D90998" w:rsidRDefault="67D90998" w:rsidP="79C9A97F">
            <w:pPr>
              <w:spacing w:after="0"/>
              <w:rPr>
                <w:rFonts w:ascii="Corbel" w:eastAsia="Corbel" w:hAnsi="Corbel" w:cs="Corbel"/>
              </w:rPr>
            </w:pPr>
            <w:r w:rsidRPr="79C9A97F">
              <w:rPr>
                <w:rFonts w:ascii="Corbel" w:eastAsia="Corbel" w:hAnsi="Corbel" w:cs="Corbel"/>
              </w:rPr>
              <w:t>(np.: kolokwium, egzamin ustny, egzamin pisemny, projekt, sprawozdanie, obserwacja w trakcie zajęć)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215D27B" w14:textId="54E5F8ED" w:rsidR="67D90998" w:rsidRDefault="67D90998" w:rsidP="79C9A97F">
            <w:pPr>
              <w:spacing w:after="0"/>
              <w:rPr>
                <w:rFonts w:ascii="Corbel" w:eastAsia="Corbel" w:hAnsi="Corbel" w:cs="Corbel"/>
              </w:rPr>
            </w:pPr>
            <w:r w:rsidRPr="79C9A97F">
              <w:rPr>
                <w:rFonts w:ascii="Corbel" w:eastAsia="Corbel" w:hAnsi="Corbel" w:cs="Corbel"/>
              </w:rPr>
              <w:t>Forma zajęć dydaktycznych</w:t>
            </w:r>
          </w:p>
          <w:p w14:paraId="28632FEB" w14:textId="78312B62" w:rsidR="67D90998" w:rsidRDefault="67D90998" w:rsidP="79C9A97F">
            <w:pPr>
              <w:spacing w:after="0"/>
              <w:rPr>
                <w:rFonts w:ascii="Corbel" w:eastAsia="Corbel" w:hAnsi="Corbel" w:cs="Corbel"/>
                <w:smallCaps/>
              </w:rPr>
            </w:pPr>
            <w:r w:rsidRPr="79C9A97F">
              <w:rPr>
                <w:rFonts w:ascii="Corbel" w:eastAsia="Corbel" w:hAnsi="Corbel" w:cs="Corbel"/>
              </w:rPr>
              <w:t>(w, ćw, …)</w:t>
            </w:r>
          </w:p>
        </w:tc>
      </w:tr>
      <w:tr w:rsidR="67D90998" w14:paraId="59960601" w14:textId="77777777" w:rsidTr="79C9A97F">
        <w:trPr>
          <w:trHeight w:val="300"/>
        </w:trPr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55AE2402" w14:textId="7EFEB33F" w:rsidR="67D90998" w:rsidRDefault="67D90998" w:rsidP="67D90998">
            <w:pPr>
              <w:spacing w:after="0"/>
            </w:pPr>
            <w:r w:rsidRPr="67D90998">
              <w:rPr>
                <w:rFonts w:ascii="Corbel" w:eastAsia="Corbel" w:hAnsi="Corbel" w:cs="Corbel"/>
                <w:smallCaps/>
              </w:rPr>
              <w:t>ek_ 01</w:t>
            </w:r>
          </w:p>
        </w:tc>
        <w:tc>
          <w:tcPr>
            <w:tcW w:w="4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5AF2947" w14:textId="2EB39828" w:rsidR="67D90998" w:rsidRDefault="67D90998" w:rsidP="67D90998">
            <w:pPr>
              <w:spacing w:after="0"/>
            </w:pPr>
            <w:r w:rsidRPr="67D90998">
              <w:rPr>
                <w:rFonts w:ascii="Corbel" w:eastAsia="Corbel" w:hAnsi="Corbel" w:cs="Corbel"/>
              </w:rPr>
              <w:t>Kolokwium po I semestrze, egzamin pisemny, ćwiczenia praktyczne, aktywność studenta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276FEAFE" w14:textId="0B27BD08" w:rsidR="67D90998" w:rsidRDefault="67D90998" w:rsidP="67D90998">
            <w:r w:rsidRPr="67D90998">
              <w:rPr>
                <w:rFonts w:ascii="Corbel" w:eastAsia="Corbel" w:hAnsi="Corbel" w:cs="Corbel"/>
              </w:rPr>
              <w:t>Wykład, ćwiczenia</w:t>
            </w:r>
          </w:p>
        </w:tc>
      </w:tr>
      <w:tr w:rsidR="67D90998" w14:paraId="3B40D6D4" w14:textId="77777777" w:rsidTr="79C9A97F">
        <w:trPr>
          <w:trHeight w:val="300"/>
        </w:trPr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6249859" w14:textId="03FBE17B" w:rsidR="67D90998" w:rsidRDefault="67D90998" w:rsidP="67D90998">
            <w:pPr>
              <w:spacing w:after="0"/>
            </w:pPr>
            <w:r w:rsidRPr="67D90998">
              <w:rPr>
                <w:rFonts w:ascii="Corbel" w:eastAsia="Corbel" w:hAnsi="Corbel" w:cs="Corbel"/>
                <w:smallCaps/>
              </w:rPr>
              <w:t>Ek_ 02</w:t>
            </w:r>
          </w:p>
        </w:tc>
        <w:tc>
          <w:tcPr>
            <w:tcW w:w="4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1EBF324" w14:textId="36FCEDF5" w:rsidR="67D90998" w:rsidRDefault="67D90998" w:rsidP="67D90998">
            <w:pPr>
              <w:spacing w:after="0"/>
            </w:pPr>
            <w:r w:rsidRPr="67D90998">
              <w:rPr>
                <w:rFonts w:ascii="Corbel" w:eastAsia="Corbel" w:hAnsi="Corbel" w:cs="Corbel"/>
              </w:rPr>
              <w:t>Kolokwium po I semestrze, egzamin pisemny, ćwiczenia praktyczne, aktywność studenta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087ECD7E" w14:textId="13A0EFC2" w:rsidR="67D90998" w:rsidRDefault="67D90998" w:rsidP="67D90998">
            <w:pPr>
              <w:spacing w:after="0"/>
            </w:pPr>
            <w:r w:rsidRPr="67D90998">
              <w:rPr>
                <w:rFonts w:ascii="Corbel" w:eastAsia="Corbel" w:hAnsi="Corbel" w:cs="Corbel"/>
              </w:rPr>
              <w:t>Wykład, ćwiczenia</w:t>
            </w:r>
          </w:p>
        </w:tc>
      </w:tr>
      <w:tr w:rsidR="67D90998" w14:paraId="38F1DF2E" w14:textId="77777777" w:rsidTr="79C9A97F">
        <w:trPr>
          <w:trHeight w:val="300"/>
        </w:trPr>
        <w:tc>
          <w:tcPr>
            <w:tcW w:w="170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354B3283" w14:textId="1DB009BF" w:rsidR="67D90998" w:rsidRDefault="67D90998" w:rsidP="67D90998">
            <w:pPr>
              <w:spacing w:after="0"/>
            </w:pPr>
            <w:r w:rsidRPr="67D90998">
              <w:rPr>
                <w:rFonts w:ascii="Corbel" w:eastAsia="Corbel" w:hAnsi="Corbel" w:cs="Corbel"/>
                <w:smallCaps/>
              </w:rPr>
              <w:t>Ek_ 03</w:t>
            </w:r>
          </w:p>
        </w:tc>
        <w:tc>
          <w:tcPr>
            <w:tcW w:w="4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7B7D3112" w14:textId="23C20240" w:rsidR="67D90998" w:rsidRDefault="67D90998" w:rsidP="67D90998">
            <w:pPr>
              <w:spacing w:after="0"/>
            </w:pPr>
            <w:r w:rsidRPr="67D90998">
              <w:rPr>
                <w:rFonts w:ascii="Corbel" w:eastAsia="Corbel" w:hAnsi="Corbel" w:cs="Corbel"/>
              </w:rPr>
              <w:t>obserwacja w trakcie zajęć</w:t>
            </w:r>
          </w:p>
        </w:tc>
        <w:tc>
          <w:tcPr>
            <w:tcW w:w="19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7C57FFC" w14:textId="357DA38E" w:rsidR="67D90998" w:rsidRDefault="67D90998" w:rsidP="67D90998">
            <w:pPr>
              <w:spacing w:after="0"/>
            </w:pPr>
            <w:r w:rsidRPr="67D90998">
              <w:rPr>
                <w:rFonts w:ascii="Corbel" w:eastAsia="Corbel" w:hAnsi="Corbel" w:cs="Corbel"/>
              </w:rPr>
              <w:t>ćwiczenia</w:t>
            </w:r>
          </w:p>
        </w:tc>
      </w:tr>
    </w:tbl>
    <w:p w14:paraId="5A9AC553" w14:textId="57BBB134" w:rsidR="190453A8" w:rsidRDefault="190453A8" w:rsidP="67D90998">
      <w:pPr>
        <w:spacing w:after="0"/>
      </w:pPr>
      <w:r w:rsidRPr="67D90998">
        <w:rPr>
          <w:rFonts w:ascii="Corbel" w:eastAsia="Corbel" w:hAnsi="Corbel" w:cs="Corbel"/>
          <w:smallCaps/>
        </w:rPr>
        <w:t xml:space="preserve"> </w:t>
      </w:r>
    </w:p>
    <w:p w14:paraId="38DB096C" w14:textId="16141351" w:rsidR="190453A8" w:rsidRDefault="190453A8" w:rsidP="67D90998">
      <w:pPr>
        <w:spacing w:after="0"/>
        <w:ind w:left="426"/>
      </w:pPr>
      <w:r w:rsidRPr="67D90998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5CA4D576" w14:textId="50BAF28A" w:rsidR="190453A8" w:rsidRDefault="190453A8" w:rsidP="67D90998">
      <w:pPr>
        <w:spacing w:after="0"/>
        <w:ind w:left="426"/>
      </w:pPr>
      <w:r w:rsidRPr="67D90998">
        <w:rPr>
          <w:rFonts w:ascii="Corbel" w:eastAsia="Corbel" w:hAnsi="Corbel" w:cs="Corbel"/>
          <w:b/>
          <w:bCs/>
          <w:smallCaps/>
        </w:rPr>
        <w:lastRenderedPageBreak/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37"/>
      </w:tblGrid>
      <w:tr w:rsidR="67D90998" w14:paraId="0B8EBD84" w14:textId="77777777" w:rsidTr="706CFF3F">
        <w:trPr>
          <w:trHeight w:val="300"/>
        </w:trPr>
        <w:tc>
          <w:tcPr>
            <w:tcW w:w="90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cMar>
              <w:left w:w="108" w:type="dxa"/>
              <w:right w:w="108" w:type="dxa"/>
            </w:tcMar>
          </w:tcPr>
          <w:p w14:paraId="4EC0D19C" w14:textId="38C5DFE6" w:rsidR="67D90998" w:rsidRDefault="67D90998" w:rsidP="67D90998">
            <w:pPr>
              <w:spacing w:after="0" w:line="276" w:lineRule="auto"/>
            </w:pPr>
            <w:r w:rsidRPr="67D90998">
              <w:rPr>
                <w:rFonts w:ascii="Corbel" w:eastAsia="Corbel" w:hAnsi="Corbel" w:cs="Corbel"/>
                <w:b/>
                <w:bCs/>
              </w:rPr>
              <w:t xml:space="preserve">Wykład: </w:t>
            </w:r>
          </w:p>
          <w:p w14:paraId="2D27395E" w14:textId="7E621276" w:rsidR="67D90998" w:rsidRDefault="67D90998" w:rsidP="67D90998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eastAsia="Corbel" w:hAnsi="Corbel" w:cs="Corbel"/>
              </w:rPr>
            </w:pPr>
            <w:r w:rsidRPr="67D90998">
              <w:rPr>
                <w:rFonts w:ascii="Corbel" w:eastAsia="Corbel" w:hAnsi="Corbel" w:cs="Corbel"/>
              </w:rPr>
              <w:t>Obecność</w:t>
            </w:r>
          </w:p>
          <w:p w14:paraId="4748F4C0" w14:textId="033CB344" w:rsidR="67D90998" w:rsidRDefault="67D90998" w:rsidP="67D90998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eastAsia="Corbel" w:hAnsi="Corbel" w:cs="Corbel"/>
              </w:rPr>
            </w:pPr>
            <w:r w:rsidRPr="67D90998">
              <w:rPr>
                <w:rFonts w:ascii="Corbel" w:eastAsia="Corbel" w:hAnsi="Corbel" w:cs="Corbel"/>
              </w:rPr>
              <w:t xml:space="preserve">Aktywność </w:t>
            </w:r>
          </w:p>
          <w:p w14:paraId="693C6C96" w14:textId="2C3182B3" w:rsidR="67D90998" w:rsidRDefault="67D90998" w:rsidP="67D90998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eastAsia="Corbel" w:hAnsi="Corbel" w:cs="Corbel"/>
              </w:rPr>
            </w:pPr>
            <w:r w:rsidRPr="67D90998">
              <w:rPr>
                <w:rFonts w:ascii="Corbel" w:eastAsia="Corbel" w:hAnsi="Corbel" w:cs="Corbel"/>
              </w:rPr>
              <w:t>Kolokwium zaliczeniowe</w:t>
            </w:r>
          </w:p>
          <w:p w14:paraId="59991854" w14:textId="08D78EF1" w:rsidR="67D90998" w:rsidRDefault="67D90998" w:rsidP="67D90998">
            <w:pPr>
              <w:pStyle w:val="Akapitzlist"/>
              <w:numPr>
                <w:ilvl w:val="0"/>
                <w:numId w:val="5"/>
              </w:numPr>
              <w:spacing w:after="0" w:line="276" w:lineRule="auto"/>
              <w:rPr>
                <w:rFonts w:ascii="Corbel" w:eastAsia="Corbel" w:hAnsi="Corbel" w:cs="Corbel"/>
              </w:rPr>
            </w:pPr>
            <w:r w:rsidRPr="67D90998">
              <w:rPr>
                <w:rFonts w:ascii="Corbel" w:eastAsia="Corbel" w:hAnsi="Corbel" w:cs="Corbel"/>
              </w:rPr>
              <w:t>Egzamin pisemny</w:t>
            </w:r>
          </w:p>
          <w:p w14:paraId="13384F61" w14:textId="0FA31211" w:rsidR="67D90998" w:rsidRDefault="67D90998" w:rsidP="67D90998">
            <w:pPr>
              <w:spacing w:after="0" w:line="276" w:lineRule="auto"/>
              <w:ind w:left="720"/>
            </w:pPr>
            <w:r w:rsidRPr="67D90998">
              <w:rPr>
                <w:rFonts w:ascii="Corbel" w:eastAsia="Corbel" w:hAnsi="Corbel" w:cs="Corbel"/>
              </w:rPr>
              <w:t xml:space="preserve"> </w:t>
            </w:r>
          </w:p>
          <w:p w14:paraId="5D264A14" w14:textId="2431D097" w:rsidR="67D90998" w:rsidRDefault="1134707F" w:rsidP="79C9A97F">
            <w:pPr>
              <w:spacing w:after="0"/>
              <w:rPr>
                <w:rFonts w:ascii="Corbel" w:eastAsia="Corbel" w:hAnsi="Corbel" w:cs="Corbel"/>
              </w:rPr>
            </w:pPr>
            <w:r w:rsidRPr="706CFF3F">
              <w:rPr>
                <w:rFonts w:ascii="Corbel" w:eastAsia="Corbel" w:hAnsi="Corbel" w:cs="Corbel"/>
              </w:rPr>
              <w:t>Kryteria oceny kolokwium:</w:t>
            </w:r>
          </w:p>
          <w:p w14:paraId="0D1C9497" w14:textId="5172DFD3" w:rsidR="67D90998" w:rsidRDefault="1134707F" w:rsidP="79C9A97F">
            <w:pPr>
              <w:spacing w:after="0"/>
              <w:rPr>
                <w:rFonts w:ascii="Corbel" w:eastAsia="Corbel" w:hAnsi="Corbel" w:cs="Corbel"/>
              </w:rPr>
            </w:pPr>
            <w:r w:rsidRPr="706CFF3F">
              <w:rPr>
                <w:rFonts w:ascii="Corbel" w:eastAsia="Corbel" w:hAnsi="Corbel" w:cs="Corbel"/>
              </w:rPr>
              <w:t>60%-100% - zaliczenie</w:t>
            </w:r>
          </w:p>
          <w:p w14:paraId="7C75A32F" w14:textId="4316B7BE" w:rsidR="67D90998" w:rsidRDefault="1134707F" w:rsidP="79C9A97F">
            <w:pPr>
              <w:spacing w:after="0"/>
              <w:rPr>
                <w:rFonts w:ascii="Corbel" w:eastAsia="Corbel" w:hAnsi="Corbel" w:cs="Corbel"/>
              </w:rPr>
            </w:pPr>
            <w:r w:rsidRPr="706CFF3F">
              <w:rPr>
                <w:rFonts w:ascii="Corbel" w:eastAsia="Corbel" w:hAnsi="Corbel" w:cs="Corbel"/>
              </w:rPr>
              <w:t>0%-59% - brak zaliczenia</w:t>
            </w:r>
          </w:p>
          <w:p w14:paraId="6E37C7C2" w14:textId="05EC26A0" w:rsidR="67D90998" w:rsidRDefault="1134707F" w:rsidP="79C9A97F">
            <w:pPr>
              <w:spacing w:after="0"/>
              <w:rPr>
                <w:rFonts w:ascii="Corbel" w:eastAsia="Corbel" w:hAnsi="Corbel" w:cs="Corbel"/>
              </w:rPr>
            </w:pPr>
            <w:r w:rsidRPr="706CFF3F">
              <w:rPr>
                <w:rFonts w:ascii="Corbel" w:eastAsia="Corbel" w:hAnsi="Corbel" w:cs="Corbel"/>
              </w:rPr>
              <w:t xml:space="preserve"> </w:t>
            </w:r>
          </w:p>
          <w:p w14:paraId="1E41B949" w14:textId="4C1D63D3" w:rsidR="67D90998" w:rsidRDefault="1134707F" w:rsidP="79C9A97F">
            <w:pPr>
              <w:spacing w:after="0"/>
              <w:rPr>
                <w:rFonts w:ascii="Corbel" w:eastAsia="Corbel" w:hAnsi="Corbel" w:cs="Corbel"/>
              </w:rPr>
            </w:pPr>
            <w:r w:rsidRPr="706CFF3F">
              <w:rPr>
                <w:rFonts w:ascii="Corbel" w:eastAsia="Corbel" w:hAnsi="Corbel" w:cs="Corbel"/>
              </w:rPr>
              <w:t>Kryteria oceny egzaminu:</w:t>
            </w:r>
          </w:p>
          <w:p w14:paraId="7A01D68A" w14:textId="34C30288" w:rsidR="67D90998" w:rsidRDefault="1134707F" w:rsidP="79C9A97F">
            <w:pPr>
              <w:spacing w:after="0"/>
              <w:rPr>
                <w:rFonts w:ascii="Corbel" w:eastAsia="Corbel" w:hAnsi="Corbel" w:cs="Corbel"/>
              </w:rPr>
            </w:pPr>
            <w:r w:rsidRPr="706CFF3F">
              <w:rPr>
                <w:rFonts w:ascii="Corbel" w:eastAsia="Corbel" w:hAnsi="Corbel" w:cs="Corbel"/>
              </w:rPr>
              <w:t>5,0: 95–100%</w:t>
            </w:r>
          </w:p>
          <w:p w14:paraId="1C4C496D" w14:textId="0A224F52" w:rsidR="67D90998" w:rsidRDefault="1134707F" w:rsidP="79C9A97F">
            <w:pPr>
              <w:spacing w:after="0"/>
              <w:rPr>
                <w:rFonts w:ascii="Corbel" w:eastAsia="Corbel" w:hAnsi="Corbel" w:cs="Corbel"/>
              </w:rPr>
            </w:pPr>
            <w:r w:rsidRPr="706CFF3F">
              <w:rPr>
                <w:rFonts w:ascii="Corbel" w:eastAsia="Corbel" w:hAnsi="Corbel" w:cs="Corbel"/>
              </w:rPr>
              <w:t>4,5: 90–94%</w:t>
            </w:r>
          </w:p>
          <w:p w14:paraId="2236ECFC" w14:textId="25886BFD" w:rsidR="67D90998" w:rsidRDefault="1134707F" w:rsidP="79C9A97F">
            <w:pPr>
              <w:spacing w:after="0"/>
              <w:rPr>
                <w:rFonts w:ascii="Corbel" w:eastAsia="Corbel" w:hAnsi="Corbel" w:cs="Corbel"/>
              </w:rPr>
            </w:pPr>
            <w:r w:rsidRPr="706CFF3F">
              <w:rPr>
                <w:rFonts w:ascii="Corbel" w:eastAsia="Corbel" w:hAnsi="Corbel" w:cs="Corbel"/>
              </w:rPr>
              <w:t>4,0: 80–89%</w:t>
            </w:r>
          </w:p>
          <w:p w14:paraId="68943925" w14:textId="1BCB2AF5" w:rsidR="67D90998" w:rsidRDefault="1134707F" w:rsidP="79C9A97F">
            <w:pPr>
              <w:spacing w:after="0"/>
              <w:rPr>
                <w:rFonts w:ascii="Corbel" w:eastAsia="Corbel" w:hAnsi="Corbel" w:cs="Corbel"/>
              </w:rPr>
            </w:pPr>
            <w:r w:rsidRPr="706CFF3F">
              <w:rPr>
                <w:rFonts w:ascii="Corbel" w:eastAsia="Corbel" w:hAnsi="Corbel" w:cs="Corbel"/>
              </w:rPr>
              <w:t>3,5: 70–79%</w:t>
            </w:r>
          </w:p>
          <w:p w14:paraId="6FC748A1" w14:textId="1E6A744B" w:rsidR="67D90998" w:rsidRDefault="1134707F" w:rsidP="79C9A97F">
            <w:pPr>
              <w:spacing w:after="0"/>
              <w:rPr>
                <w:rFonts w:ascii="Corbel" w:eastAsia="Corbel" w:hAnsi="Corbel" w:cs="Corbel"/>
              </w:rPr>
            </w:pPr>
            <w:r w:rsidRPr="706CFF3F">
              <w:rPr>
                <w:rFonts w:ascii="Corbel" w:eastAsia="Corbel" w:hAnsi="Corbel" w:cs="Corbel"/>
              </w:rPr>
              <w:t xml:space="preserve">3,0: 60–69% </w:t>
            </w:r>
          </w:p>
          <w:p w14:paraId="17684193" w14:textId="528D623B" w:rsidR="67D90998" w:rsidRDefault="1134707F" w:rsidP="79C9A97F">
            <w:pPr>
              <w:spacing w:after="0"/>
              <w:rPr>
                <w:rFonts w:ascii="Corbel" w:eastAsia="Corbel" w:hAnsi="Corbel" w:cs="Corbel"/>
              </w:rPr>
            </w:pPr>
            <w:r w:rsidRPr="706CFF3F">
              <w:rPr>
                <w:rFonts w:ascii="Corbel" w:eastAsia="Corbel" w:hAnsi="Corbel" w:cs="Corbel"/>
              </w:rPr>
              <w:t>2,0: 0–59% (brak zaliczenia)</w:t>
            </w:r>
          </w:p>
          <w:p w14:paraId="1A7512C7" w14:textId="5520FD03" w:rsidR="67D90998" w:rsidRDefault="67D90998" w:rsidP="79C9A97F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79C9A97F">
              <w:rPr>
                <w:rFonts w:eastAsiaTheme="minorEastAsia"/>
              </w:rPr>
              <w:t xml:space="preserve"> </w:t>
            </w:r>
          </w:p>
          <w:p w14:paraId="0D12B8F7" w14:textId="1DCC48CC" w:rsidR="67D90998" w:rsidRDefault="67D90998" w:rsidP="67D90998">
            <w:pPr>
              <w:spacing w:after="0" w:line="276" w:lineRule="auto"/>
            </w:pPr>
            <w:r w:rsidRPr="67D90998">
              <w:rPr>
                <w:rFonts w:ascii="Corbel" w:eastAsia="Corbel" w:hAnsi="Corbel" w:cs="Corbel"/>
                <w:b/>
                <w:bCs/>
              </w:rPr>
              <w:t xml:space="preserve">Ćwiczenia: </w:t>
            </w:r>
          </w:p>
          <w:p w14:paraId="2ABB41E7" w14:textId="5A723228" w:rsidR="67D90998" w:rsidRDefault="67D90998" w:rsidP="67D90998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eastAsia="Corbel" w:hAnsi="Corbel" w:cs="Corbel"/>
              </w:rPr>
            </w:pPr>
            <w:r w:rsidRPr="67D90998">
              <w:rPr>
                <w:rFonts w:ascii="Corbel" w:eastAsia="Corbel" w:hAnsi="Corbel" w:cs="Corbel"/>
              </w:rPr>
              <w:t>Obecność</w:t>
            </w:r>
          </w:p>
          <w:p w14:paraId="32683CDA" w14:textId="6E66018C" w:rsidR="67D90998" w:rsidRDefault="67D90998" w:rsidP="67D90998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eastAsia="Corbel" w:hAnsi="Corbel" w:cs="Corbel"/>
              </w:rPr>
            </w:pPr>
            <w:r w:rsidRPr="67D90998">
              <w:rPr>
                <w:rFonts w:ascii="Corbel" w:eastAsia="Corbel" w:hAnsi="Corbel" w:cs="Corbel"/>
              </w:rPr>
              <w:t>Aktywność</w:t>
            </w:r>
          </w:p>
          <w:p w14:paraId="62F5FB1F" w14:textId="003A240C" w:rsidR="67D90998" w:rsidRDefault="67D90998" w:rsidP="67D90998">
            <w:pPr>
              <w:pStyle w:val="Akapitzlist"/>
              <w:numPr>
                <w:ilvl w:val="0"/>
                <w:numId w:val="4"/>
              </w:numPr>
              <w:spacing w:after="0" w:line="276" w:lineRule="auto"/>
              <w:rPr>
                <w:rFonts w:ascii="Corbel" w:eastAsia="Corbel" w:hAnsi="Corbel" w:cs="Corbel"/>
              </w:rPr>
            </w:pPr>
            <w:r w:rsidRPr="67D90998">
              <w:rPr>
                <w:rFonts w:ascii="Corbel" w:eastAsia="Corbel" w:hAnsi="Corbel" w:cs="Corbel"/>
              </w:rPr>
              <w:t>Wykonanie ćwiczeń praktycznych:  opracowanie programu zajęć adaptacyjnych; scenariusza spotkania z rodzicami, scenariusza zajęć zintegrowanych, programu zajęć rozwijających aktywność twórczą w klasach I-III, opracowanie gier i zabaw integracyjnych, redagowanie oceny opisowej.</w:t>
            </w:r>
          </w:p>
          <w:p w14:paraId="2FE9CC63" w14:textId="1F75FE3E" w:rsidR="67D90998" w:rsidRDefault="67D90998" w:rsidP="67D90998">
            <w:pPr>
              <w:spacing w:after="0" w:line="276" w:lineRule="auto"/>
              <w:jc w:val="both"/>
            </w:pPr>
            <w:r w:rsidRPr="67D90998">
              <w:rPr>
                <w:rFonts w:ascii="Corbel" w:eastAsia="Corbel" w:hAnsi="Corbel" w:cs="Corbel"/>
                <w:b/>
                <w:bCs/>
              </w:rPr>
              <w:t xml:space="preserve"> </w:t>
            </w:r>
          </w:p>
          <w:p w14:paraId="5442ECB3" w14:textId="1C558B82" w:rsidR="67D90998" w:rsidRDefault="67D90998" w:rsidP="67D90998">
            <w:pPr>
              <w:spacing w:after="0" w:line="276" w:lineRule="auto"/>
              <w:jc w:val="both"/>
            </w:pPr>
            <w:r w:rsidRPr="67D90998">
              <w:rPr>
                <w:rFonts w:ascii="Corbel" w:eastAsia="Corbel" w:hAnsi="Corbel" w:cs="Corbel"/>
              </w:rPr>
              <w:t xml:space="preserve">Kryteria oceny projektów: </w:t>
            </w:r>
          </w:p>
          <w:p w14:paraId="1E6A6CDC" w14:textId="5A2F498B" w:rsidR="67D90998" w:rsidRDefault="67D90998" w:rsidP="67D90998">
            <w:pPr>
              <w:spacing w:after="0" w:line="276" w:lineRule="auto"/>
              <w:jc w:val="both"/>
            </w:pPr>
            <w:r w:rsidRPr="67D90998">
              <w:rPr>
                <w:rFonts w:ascii="Corbel" w:eastAsia="Corbel" w:hAnsi="Corbel" w:cs="Corbel"/>
              </w:rPr>
              <w:t xml:space="preserve">5,0 - projekt opracowany zdecydowanie samodzielnie przez studenta, który przedkłada twórcze rozwiązania na każdym etapie projektu; </w:t>
            </w:r>
          </w:p>
          <w:p w14:paraId="34DABD95" w14:textId="63EB1FDD" w:rsidR="67D90998" w:rsidRDefault="67D90998" w:rsidP="67D90998">
            <w:pPr>
              <w:spacing w:after="0" w:line="276" w:lineRule="auto"/>
              <w:jc w:val="both"/>
            </w:pPr>
            <w:r w:rsidRPr="67D90998">
              <w:rPr>
                <w:rFonts w:ascii="Corbel" w:eastAsia="Corbel" w:hAnsi="Corbel" w:cs="Corbel"/>
              </w:rPr>
              <w:t xml:space="preserve">4,5 - projekt opracowany raczej samodzielnie przez studenta, który wymaga ukierunkowania na wybranych etapach projektu; </w:t>
            </w:r>
          </w:p>
          <w:p w14:paraId="779582E4" w14:textId="21ADD34B" w:rsidR="67D90998" w:rsidRDefault="67D90998" w:rsidP="67D90998">
            <w:pPr>
              <w:spacing w:after="0" w:line="276" w:lineRule="auto"/>
              <w:jc w:val="both"/>
            </w:pPr>
            <w:r w:rsidRPr="67D90998">
              <w:rPr>
                <w:rFonts w:ascii="Corbel" w:eastAsia="Corbel" w:hAnsi="Corbel" w:cs="Corbel"/>
              </w:rPr>
              <w:t xml:space="preserve">4,0 - Projekt opracowany częściowo samodzielnie a częściowo pod kierunkiem nauczyciela. Student wymaga pomocy na wybranych etapach projektu; </w:t>
            </w:r>
          </w:p>
          <w:p w14:paraId="5350583B" w14:textId="7E46F95F" w:rsidR="67D90998" w:rsidRDefault="67D90998" w:rsidP="67D90998">
            <w:pPr>
              <w:spacing w:after="0" w:line="276" w:lineRule="auto"/>
              <w:jc w:val="both"/>
            </w:pPr>
            <w:r w:rsidRPr="67D90998">
              <w:rPr>
                <w:rFonts w:ascii="Corbel" w:eastAsia="Corbel" w:hAnsi="Corbel" w:cs="Corbel"/>
              </w:rPr>
              <w:t xml:space="preserve">3,5 - Projekt opracowany raczej pod kierunkiem nauczyciela, który udziela pomocy na większości etapów projektu </w:t>
            </w:r>
          </w:p>
          <w:p w14:paraId="25D09D6B" w14:textId="0F4E913C" w:rsidR="67D90998" w:rsidRDefault="67D90998" w:rsidP="67D90998">
            <w:pPr>
              <w:spacing w:after="0" w:line="276" w:lineRule="auto"/>
              <w:jc w:val="both"/>
            </w:pPr>
            <w:r w:rsidRPr="67D90998">
              <w:rPr>
                <w:rFonts w:ascii="Corbel" w:eastAsia="Corbel" w:hAnsi="Corbel" w:cs="Corbel"/>
              </w:rPr>
              <w:t xml:space="preserve">3,0 - Projekt opracowany zdecydowanie pod kierunkiem nauczyciela. Student wymagał stałej pomocy na każdym etapie projektu; </w:t>
            </w:r>
          </w:p>
          <w:p w14:paraId="2124711A" w14:textId="7E2FA14D" w:rsidR="67D90998" w:rsidRDefault="67D90998" w:rsidP="67D90998">
            <w:pPr>
              <w:spacing w:after="0" w:line="276" w:lineRule="auto"/>
              <w:jc w:val="both"/>
            </w:pPr>
            <w:r w:rsidRPr="67D90998">
              <w:rPr>
                <w:rFonts w:ascii="Corbel" w:eastAsia="Corbel" w:hAnsi="Corbel" w:cs="Corbel"/>
              </w:rPr>
              <w:t xml:space="preserve">2,0  - Student nie opracował projektu, jego wiedza i umiejętności są niewystarczające na każdym etapie projektu.  </w:t>
            </w:r>
          </w:p>
          <w:p w14:paraId="41EBEB97" w14:textId="1C24A780" w:rsidR="67D90998" w:rsidRDefault="67D90998" w:rsidP="67D90998">
            <w:pPr>
              <w:spacing w:after="0"/>
            </w:pPr>
            <w:r w:rsidRPr="67D90998">
              <w:rPr>
                <w:rFonts w:ascii="Corbel" w:eastAsia="Corbel" w:hAnsi="Corbel" w:cs="Corbel"/>
              </w:rPr>
              <w:t xml:space="preserve"> </w:t>
            </w:r>
          </w:p>
          <w:p w14:paraId="54FB8D64" w14:textId="059FF6BE" w:rsidR="67D90998" w:rsidRDefault="67D90998" w:rsidP="67D90998">
            <w:pPr>
              <w:spacing w:after="0"/>
            </w:pPr>
            <w:r w:rsidRPr="67D90998">
              <w:rPr>
                <w:rFonts w:ascii="Corbel" w:eastAsia="Corbel" w:hAnsi="Corbel" w:cs="Corbel"/>
              </w:rPr>
              <w:lastRenderedPageBreak/>
              <w:t xml:space="preserve">Ocena końcowa z ćwiczeń jest średnią z ocen uzyskanych z poszczególnych aktywności. </w:t>
            </w:r>
          </w:p>
        </w:tc>
      </w:tr>
    </w:tbl>
    <w:p w14:paraId="6A483C8E" w14:textId="1BE84614" w:rsidR="67D90998" w:rsidRDefault="67D90998" w:rsidP="67D90998">
      <w:pPr>
        <w:spacing w:after="0"/>
      </w:pPr>
    </w:p>
    <w:p w14:paraId="2DFC58BC" w14:textId="165F95D2" w:rsidR="67D90998" w:rsidRDefault="67D90998" w:rsidP="67D90998">
      <w:pPr>
        <w:spacing w:after="0"/>
      </w:pPr>
    </w:p>
    <w:p w14:paraId="0A35D80F" w14:textId="594FEF32" w:rsidR="190453A8" w:rsidRDefault="190453A8" w:rsidP="67D90998">
      <w:pPr>
        <w:spacing w:after="0" w:line="276" w:lineRule="auto"/>
      </w:pPr>
      <w:hyperlink r:id="rId11" w:anchor="_ftnref1">
        <w:r w:rsidRPr="67D90998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67D90998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24DC6141" w14:textId="43B1D0A4" w:rsidR="67D90998" w:rsidRDefault="67D90998" w:rsidP="67D9099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46582C9" w14:textId="2DA82994" w:rsidR="004D2DA4" w:rsidRDefault="004D2DA4" w:rsidP="02212E89">
      <w:pPr>
        <w:pStyle w:val="Podpunkty"/>
        <w:rPr>
          <w:rFonts w:ascii="Corbel" w:hAnsi="Corbel"/>
          <w:b w:val="0"/>
          <w:i/>
          <w:iCs/>
          <w:sz w:val="24"/>
          <w:szCs w:val="24"/>
        </w:rPr>
      </w:pPr>
    </w:p>
    <w:p w14:paraId="5427F181" w14:textId="77777777" w:rsidR="004D2DA4" w:rsidRDefault="004D2DA4" w:rsidP="004D2DA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1B68C898" w14:textId="77777777" w:rsidR="004D2DA4" w:rsidRDefault="004D2DA4" w:rsidP="004D2DA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48"/>
        <w:gridCol w:w="4306"/>
      </w:tblGrid>
      <w:tr w:rsidR="004D2DA4" w14:paraId="0E7F68FF" w14:textId="77777777" w:rsidTr="706CFF3F"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E423D2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3EF665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4D2DA4" w14:paraId="1804B765" w14:textId="77777777" w:rsidTr="706CFF3F"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EBAC1E" w14:textId="77777777" w:rsidR="004D2DA4" w:rsidRDefault="1056F9D7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706CFF3F">
              <w:rPr>
                <w:rFonts w:ascii="Corbel" w:hAnsi="Corbel"/>
              </w:rPr>
              <w:t xml:space="preserve">Godziny kontaktowe wynikające </w:t>
            </w:r>
            <w:r w:rsidRPr="706CFF3F">
              <w:rPr>
                <w:rFonts w:ascii="Corbel" w:eastAsia="Corbel" w:hAnsi="Corbel" w:cs="Corbel"/>
              </w:rPr>
              <w:t>z harmonogramu</w:t>
            </w:r>
            <w:r w:rsidRPr="706CFF3F">
              <w:rPr>
                <w:rFonts w:ascii="Corbel" w:hAnsi="Corbel"/>
              </w:rPr>
              <w:t xml:space="preserve"> studiów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36DE8E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46</w:t>
            </w:r>
          </w:p>
        </w:tc>
      </w:tr>
      <w:tr w:rsidR="004D2DA4" w14:paraId="3EE2FEF3" w14:textId="77777777" w:rsidTr="706CFF3F"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7FC4DF3" w14:textId="77777777" w:rsidR="004D2DA4" w:rsidRDefault="004D2DA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79C9A97F">
              <w:rPr>
                <w:rFonts w:ascii="Corbel" w:hAnsi="Corbel"/>
              </w:rPr>
              <w:t>Inne z udziałem nauczyciela akademickiego</w:t>
            </w:r>
          </w:p>
          <w:p w14:paraId="431E3D56" w14:textId="77777777" w:rsidR="004D2DA4" w:rsidRDefault="004D2DA4" w:rsidP="004D2DA4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udział w egzaminie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A23F0DE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AD7D004" w14:textId="144D0DF0" w:rsidR="337A24C5" w:rsidRDefault="337A24C5" w:rsidP="706CFF3F">
            <w:pPr>
              <w:pStyle w:val="Akapitzlist"/>
              <w:spacing w:after="0" w:line="240" w:lineRule="auto"/>
              <w:ind w:left="0"/>
              <w:jc w:val="center"/>
            </w:pPr>
            <w:r w:rsidRPr="706CFF3F">
              <w:rPr>
                <w:rFonts w:ascii="Corbel" w:hAnsi="Corbel"/>
              </w:rPr>
              <w:t>2</w:t>
            </w:r>
          </w:p>
          <w:p w14:paraId="572844C4" w14:textId="42388018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4D2DA4" w14:paraId="63BE73F0" w14:textId="77777777" w:rsidTr="706CFF3F"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55B91C3" w14:textId="77777777" w:rsidR="004D2DA4" w:rsidRDefault="004D2DA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44F3A561" w14:textId="77777777" w:rsidR="004D2DA4" w:rsidRDefault="004D2DA4" w:rsidP="004D2DA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zajęć,</w:t>
            </w:r>
          </w:p>
          <w:p w14:paraId="521C5546" w14:textId="77777777" w:rsidR="004D2DA4" w:rsidRDefault="004D2DA4" w:rsidP="004D2DA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kolokwium,</w:t>
            </w:r>
          </w:p>
          <w:p w14:paraId="240052DF" w14:textId="77777777" w:rsidR="004D2DA4" w:rsidRDefault="004D2DA4" w:rsidP="004D2DA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przygotowanie do egzaminu,</w:t>
            </w:r>
          </w:p>
          <w:p w14:paraId="3B77F2D4" w14:textId="77777777" w:rsidR="004D2DA4" w:rsidRDefault="004D2DA4" w:rsidP="004D2DA4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zredagowanie scenariusza spotkania z rodzicami.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AB833D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5D674EE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6F50AA05" w14:textId="2034DB4D" w:rsidR="004D2DA4" w:rsidRDefault="1056F9D7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706CFF3F">
              <w:rPr>
                <w:rFonts w:ascii="Corbel" w:hAnsi="Corbel"/>
              </w:rPr>
              <w:t>5</w:t>
            </w:r>
            <w:r w:rsidR="0C8A5AE4" w:rsidRPr="706CFF3F">
              <w:rPr>
                <w:rFonts w:ascii="Corbel" w:hAnsi="Corbel"/>
              </w:rPr>
              <w:t>5</w:t>
            </w:r>
          </w:p>
          <w:p w14:paraId="049780AD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</w:t>
            </w:r>
          </w:p>
          <w:p w14:paraId="43300DE4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35</w:t>
            </w:r>
          </w:p>
          <w:p w14:paraId="2591C1A4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5</w:t>
            </w:r>
          </w:p>
        </w:tc>
      </w:tr>
      <w:tr w:rsidR="004D2DA4" w14:paraId="61CC8ADC" w14:textId="77777777" w:rsidTr="706CFF3F"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72A358" w14:textId="77777777" w:rsidR="004D2DA4" w:rsidRDefault="004D2DA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4F122AF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150</w:t>
            </w:r>
          </w:p>
        </w:tc>
      </w:tr>
      <w:tr w:rsidR="004D2DA4" w14:paraId="2B2B4E82" w14:textId="77777777" w:rsidTr="706CFF3F">
        <w:tc>
          <w:tcPr>
            <w:tcW w:w="46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F7FA5A" w14:textId="77777777" w:rsidR="004D2DA4" w:rsidRDefault="004D2DA4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4C4622" w14:textId="77777777" w:rsidR="004D2DA4" w:rsidRDefault="004D2DA4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6</w:t>
            </w:r>
          </w:p>
        </w:tc>
      </w:tr>
    </w:tbl>
    <w:p w14:paraId="376FA7FF" w14:textId="77777777" w:rsidR="004D2DA4" w:rsidRDefault="004D2DA4" w:rsidP="004D2DA4">
      <w:pPr>
        <w:rPr>
          <w:rFonts w:ascii="Corbel" w:hAnsi="Corbel"/>
        </w:rPr>
      </w:pPr>
      <w:r>
        <w:rPr>
          <w:rFonts w:ascii="Corbel" w:hAnsi="Corbel"/>
        </w:rPr>
        <w:t>* Należy uwzględnić, że 1 pkt ECTS odpowiada 25-30 godzin całkowitego nakładu pracy studenta.</w:t>
      </w:r>
    </w:p>
    <w:p w14:paraId="518CA226" w14:textId="77777777" w:rsidR="004D2DA4" w:rsidRDefault="004D2DA4" w:rsidP="004D2DA4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B3574B5" w14:textId="77777777" w:rsidR="004D2DA4" w:rsidRDefault="004D2DA4" w:rsidP="004D2DA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>6. PRAKTYKI ZAWODOWE W RAMACH PRZEDMIOTU</w:t>
      </w:r>
    </w:p>
    <w:p w14:paraId="6CCB029E" w14:textId="77777777" w:rsidR="004D2DA4" w:rsidRDefault="004D2DA4" w:rsidP="004D2DA4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4D2DA4" w14:paraId="06408651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05073" w14:textId="77777777" w:rsidR="004D2DA4" w:rsidRDefault="004D2DA4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B18BB" w14:textId="77777777" w:rsidR="004D2DA4" w:rsidRDefault="004D2DA4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  <w:tr w:rsidR="004D2DA4" w14:paraId="4BBFE339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D96BB" w14:textId="77777777" w:rsidR="004D2DA4" w:rsidRDefault="004D2DA4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C84D0" w14:textId="77777777" w:rsidR="004D2DA4" w:rsidRDefault="004D2DA4" w:rsidP="00BD501A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</w:p>
        </w:tc>
      </w:tr>
    </w:tbl>
    <w:p w14:paraId="1B7CDC5F" w14:textId="77777777" w:rsidR="004D2DA4" w:rsidRDefault="004D2DA4" w:rsidP="004D2DA4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201EFA1C" w14:textId="77777777" w:rsidR="004D2DA4" w:rsidRDefault="004D2DA4" w:rsidP="004D2DA4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7. LITERATURA </w:t>
      </w:r>
    </w:p>
    <w:p w14:paraId="5F6DD697" w14:textId="77777777" w:rsidR="004D2DA4" w:rsidRDefault="004D2DA4" w:rsidP="004D2DA4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4D2DA4" w14:paraId="1371879E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E5791" w14:textId="77777777" w:rsidR="004D2DA4" w:rsidRDefault="004D2DA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6E02210D" w14:textId="77777777" w:rsidR="004D2DA4" w:rsidRDefault="004D2DA4" w:rsidP="004D2DA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Filipiak E.,</w:t>
            </w:r>
            <w:r>
              <w:rPr>
                <w:rFonts w:ascii="Corbel" w:hAnsi="Corbel"/>
                <w:i/>
              </w:rPr>
              <w:t xml:space="preserve"> Rozwijanie zdolności uczenia się. Z </w:t>
            </w:r>
            <w:proofErr w:type="spellStart"/>
            <w:r>
              <w:rPr>
                <w:rFonts w:ascii="Corbel" w:hAnsi="Corbel"/>
                <w:i/>
              </w:rPr>
              <w:t>Wygotskim</w:t>
            </w:r>
            <w:proofErr w:type="spellEnd"/>
            <w:r>
              <w:rPr>
                <w:rFonts w:ascii="Corbel" w:hAnsi="Corbel"/>
                <w:i/>
              </w:rPr>
              <w:t xml:space="preserve"> i Brunerem w tle,</w:t>
            </w:r>
            <w:r>
              <w:rPr>
                <w:rFonts w:ascii="Corbel" w:hAnsi="Corbel"/>
              </w:rPr>
              <w:t xml:space="preserve"> GWP, Sopot 2012.</w:t>
            </w:r>
          </w:p>
          <w:p w14:paraId="62BAE595" w14:textId="77777777" w:rsidR="004D2DA4" w:rsidRDefault="004D2DA4" w:rsidP="004D2DA4">
            <w:pPr>
              <w:pStyle w:val="Akapitzlist"/>
              <w:numPr>
                <w:ilvl w:val="0"/>
                <w:numId w:val="14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Klus-Stańska D. (red.), </w:t>
            </w:r>
            <w:r>
              <w:rPr>
                <w:rFonts w:ascii="Corbel" w:hAnsi="Corbel"/>
                <w:i/>
              </w:rPr>
              <w:t xml:space="preserve">(Anty)edukacja wczesnoszkolna, </w:t>
            </w:r>
            <w:r>
              <w:rPr>
                <w:rFonts w:ascii="Corbel" w:hAnsi="Corbel"/>
              </w:rPr>
              <w:t>Impuls,</w:t>
            </w:r>
            <w:r>
              <w:rPr>
                <w:rFonts w:ascii="Corbel" w:hAnsi="Corbel"/>
                <w:i/>
              </w:rPr>
              <w:t xml:space="preserve"> </w:t>
            </w:r>
            <w:r>
              <w:rPr>
                <w:rFonts w:ascii="Corbel" w:hAnsi="Corbel"/>
              </w:rPr>
              <w:t>Kraków 2014.</w:t>
            </w:r>
          </w:p>
          <w:p w14:paraId="37067AB1" w14:textId="77777777" w:rsidR="004D2DA4" w:rsidRDefault="004D2DA4" w:rsidP="004D2DA4">
            <w:pPr>
              <w:pStyle w:val="Akapitzlist1"/>
              <w:numPr>
                <w:ilvl w:val="0"/>
                <w:numId w:val="14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Bronk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D.,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Malenda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A.  (red.),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Pedagogika wczesnej edukacji. Dyskursy, problemy, otwarcia, </w:t>
            </w:r>
            <w:r>
              <w:rPr>
                <w:rFonts w:ascii="Corbel" w:hAnsi="Corbel"/>
                <w:sz w:val="24"/>
                <w:szCs w:val="24"/>
              </w:rPr>
              <w:t xml:space="preserve">Wydawnictwo Akademickie </w:t>
            </w:r>
            <w:r>
              <w:rPr>
                <w:rFonts w:ascii="Corbel" w:hAnsi="Corbel"/>
                <w:sz w:val="24"/>
                <w:szCs w:val="24"/>
              </w:rPr>
              <w:lastRenderedPageBreak/>
              <w:t>„Żak”, Warszawa 2012.</w:t>
            </w:r>
          </w:p>
          <w:p w14:paraId="0E9DB1EB" w14:textId="77777777" w:rsidR="004D2DA4" w:rsidRDefault="004D2DA4" w:rsidP="004D2DA4">
            <w:pPr>
              <w:pStyle w:val="Akapitzlist1"/>
              <w:numPr>
                <w:ilvl w:val="0"/>
                <w:numId w:val="14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Klus-Stańska D.,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Szczepska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-Pustkowska M. (red.)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 Pedagogika wczesnoszkolna – dyskursy, problemy, rozwiązania.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WAiP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, Warszawa 2009.</w:t>
            </w:r>
          </w:p>
          <w:p w14:paraId="52BF4123" w14:textId="77777777" w:rsidR="004D2DA4" w:rsidRDefault="004D2DA4" w:rsidP="004D2DA4">
            <w:pPr>
              <w:pStyle w:val="Akapitzlist1"/>
              <w:numPr>
                <w:ilvl w:val="0"/>
                <w:numId w:val="14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Kopaczyńska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I.,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Ocenianie szkolne wspierające rozwój ucznia, </w:t>
            </w:r>
            <w:r>
              <w:rPr>
                <w:rFonts w:ascii="Corbel" w:hAnsi="Corbel"/>
                <w:sz w:val="24"/>
                <w:szCs w:val="24"/>
              </w:rPr>
              <w:t>Impuls, Kraków 2004.</w:t>
            </w:r>
          </w:p>
          <w:p w14:paraId="0E32C179" w14:textId="77777777" w:rsidR="004D2DA4" w:rsidRDefault="004D2DA4" w:rsidP="004D2DA4">
            <w:pPr>
              <w:pStyle w:val="Akapitzlist1"/>
              <w:numPr>
                <w:ilvl w:val="0"/>
                <w:numId w:val="14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Lemańska-Lewandowska E., </w:t>
            </w:r>
            <w:r>
              <w:rPr>
                <w:rFonts w:ascii="Corbel" w:hAnsi="Corbel"/>
                <w:i/>
                <w:sz w:val="24"/>
                <w:szCs w:val="24"/>
              </w:rPr>
              <w:t xml:space="preserve">Nauczyciele a dyscyplina w klasie szkolnej, </w:t>
            </w:r>
            <w:r>
              <w:rPr>
                <w:rFonts w:ascii="Corbel" w:hAnsi="Corbel"/>
                <w:sz w:val="24"/>
                <w:szCs w:val="24"/>
              </w:rPr>
              <w:t>WUKW, Bydgoszcz 2013.</w:t>
            </w:r>
          </w:p>
          <w:p w14:paraId="4C34E5B2" w14:textId="77777777" w:rsidR="004D2DA4" w:rsidRDefault="004D2DA4" w:rsidP="004D2DA4">
            <w:pPr>
              <w:pStyle w:val="Akapitzlist1"/>
              <w:numPr>
                <w:ilvl w:val="0"/>
                <w:numId w:val="14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  <w:lang w:val="en-GB"/>
              </w:rPr>
              <w:t>Fleer Marilyn, Cullen Joy, Anning Angela (2008). Early Childhood Education: Society and Culture. Sage Publication.</w:t>
            </w:r>
          </w:p>
          <w:p w14:paraId="245CB3FC" w14:textId="77777777" w:rsidR="004D2DA4" w:rsidRDefault="004D2DA4" w:rsidP="004D2DA4">
            <w:pPr>
              <w:pStyle w:val="Akapitzlist1"/>
              <w:numPr>
                <w:ilvl w:val="0"/>
                <w:numId w:val="14"/>
              </w:numPr>
              <w:spacing w:line="100" w:lineRule="atLeast"/>
              <w:ind w:left="176" w:hanging="176"/>
              <w:rPr>
                <w:rFonts w:ascii="Corbel" w:hAnsi="Corbel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Edwards C.H., </w:t>
            </w:r>
            <w:r>
              <w:rPr>
                <w:rFonts w:ascii="Corbel" w:hAnsi="Corbel"/>
                <w:i/>
                <w:iCs/>
                <w:sz w:val="24"/>
                <w:szCs w:val="24"/>
              </w:rPr>
              <w:t xml:space="preserve">Dyscyplina i kierowanie klasą, </w:t>
            </w:r>
            <w:r>
              <w:rPr>
                <w:rFonts w:ascii="Corbel" w:hAnsi="Corbel"/>
                <w:sz w:val="24"/>
                <w:szCs w:val="24"/>
              </w:rPr>
              <w:t>PWN, Warszawa 2008.</w:t>
            </w:r>
          </w:p>
        </w:tc>
      </w:tr>
      <w:tr w:rsidR="004D2DA4" w14:paraId="78F9D40D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C6D4D" w14:textId="77777777" w:rsidR="004D2DA4" w:rsidRDefault="004D2DA4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</w:rPr>
              <w:lastRenderedPageBreak/>
              <w:t>Literatura uzupełniająca:</w:t>
            </w:r>
          </w:p>
          <w:p w14:paraId="2BA9DF97" w14:textId="77777777" w:rsidR="004D2DA4" w:rsidRDefault="004D2DA4" w:rsidP="004D2DA4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Kopaczyńska</w:t>
            </w:r>
            <w:proofErr w:type="spellEnd"/>
            <w:r>
              <w:rPr>
                <w:rFonts w:ascii="Corbel" w:hAnsi="Corbel"/>
              </w:rPr>
              <w:t xml:space="preserve"> I, Nowak-Łojewska A., </w:t>
            </w:r>
            <w:r>
              <w:rPr>
                <w:rFonts w:ascii="Corbel" w:hAnsi="Corbel"/>
                <w:i/>
              </w:rPr>
              <w:t>Wymiary edukacji zintegrowane</w:t>
            </w:r>
            <w:r>
              <w:rPr>
                <w:rFonts w:ascii="Corbel" w:hAnsi="Corbel"/>
              </w:rPr>
              <w:t>j, Impuls, Kraków 2008.</w:t>
            </w:r>
          </w:p>
          <w:p w14:paraId="2EF37BAC" w14:textId="77777777" w:rsidR="004D2DA4" w:rsidRDefault="004D2DA4" w:rsidP="004D2DA4">
            <w:pPr>
              <w:pStyle w:val="Akapitzlist"/>
              <w:numPr>
                <w:ilvl w:val="0"/>
                <w:numId w:val="15"/>
              </w:numPr>
              <w:spacing w:after="0" w:line="276" w:lineRule="auto"/>
              <w:ind w:left="176" w:hanging="176"/>
              <w:jc w:val="both"/>
              <w:rPr>
                <w:rFonts w:ascii="Corbel" w:hAnsi="Corbel"/>
                <w:color w:val="000000"/>
                <w:spacing w:val="-6"/>
              </w:rPr>
            </w:pPr>
            <w:r>
              <w:rPr>
                <w:rFonts w:ascii="Corbel" w:hAnsi="Corbel"/>
                <w:color w:val="000000"/>
                <w:spacing w:val="-6"/>
              </w:rPr>
              <w:t xml:space="preserve">Kwiatkowska H., </w:t>
            </w:r>
            <w:r>
              <w:rPr>
                <w:rFonts w:ascii="Corbel" w:hAnsi="Corbel"/>
                <w:i/>
                <w:color w:val="000000"/>
                <w:spacing w:val="-6"/>
              </w:rPr>
              <w:t>Pedeutologia</w:t>
            </w:r>
            <w:r>
              <w:rPr>
                <w:rFonts w:ascii="Corbel" w:hAnsi="Corbel"/>
                <w:color w:val="000000"/>
                <w:spacing w:val="-6"/>
              </w:rPr>
              <w:t>, WSiP, Warszawa 2008.</w:t>
            </w:r>
          </w:p>
          <w:p w14:paraId="4DDC4AD4" w14:textId="77777777" w:rsidR="004D2DA4" w:rsidRDefault="004D2DA4" w:rsidP="004D2DA4">
            <w:pPr>
              <w:pStyle w:val="Akapitzlist1"/>
              <w:numPr>
                <w:ilvl w:val="0"/>
                <w:numId w:val="15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Laska E. I., Piątek T., </w:t>
            </w:r>
            <w:r>
              <w:rPr>
                <w:rFonts w:ascii="Corbel" w:hAnsi="Corbel"/>
                <w:i/>
                <w:sz w:val="24"/>
                <w:szCs w:val="24"/>
              </w:rPr>
              <w:t>Wokół zintegrowanego kształcenia uczniów w młodszym wieku szkolnym,</w:t>
            </w:r>
            <w:r>
              <w:rPr>
                <w:rFonts w:ascii="Corbel" w:hAnsi="Corbel"/>
                <w:sz w:val="24"/>
                <w:szCs w:val="24"/>
              </w:rPr>
              <w:t xml:space="preserve"> UR, Rzeszów 2005.</w:t>
            </w:r>
          </w:p>
          <w:p w14:paraId="172F7C96" w14:textId="77777777" w:rsidR="004D2DA4" w:rsidRDefault="004D2DA4" w:rsidP="004D2DA4">
            <w:pPr>
              <w:pStyle w:val="Akapitzlist1"/>
              <w:numPr>
                <w:ilvl w:val="0"/>
                <w:numId w:val="15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</w:rPr>
              <w:t xml:space="preserve">Żylińska M., </w:t>
            </w:r>
            <w:proofErr w:type="spellStart"/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Neurodydaktyka</w:t>
            </w:r>
            <w:proofErr w:type="spellEnd"/>
            <w:r>
              <w:rPr>
                <w:rFonts w:ascii="Corbel" w:hAnsi="Corbel"/>
                <w:i/>
                <w:color w:val="000000"/>
                <w:sz w:val="24"/>
                <w:szCs w:val="24"/>
              </w:rPr>
              <w:t>. Nauczanie i uczenie się przyjazne mózgowi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, Toruń 2013.</w:t>
            </w:r>
          </w:p>
          <w:p w14:paraId="13CB4A9B" w14:textId="77777777" w:rsidR="004D2DA4" w:rsidRDefault="004D2DA4" w:rsidP="004D2DA4">
            <w:pPr>
              <w:pStyle w:val="Akapitzlist1"/>
              <w:numPr>
                <w:ilvl w:val="0"/>
                <w:numId w:val="15"/>
              </w:numPr>
              <w:spacing w:line="100" w:lineRule="atLeast"/>
              <w:ind w:left="176" w:hanging="176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color w:val="000000"/>
                <w:sz w:val="24"/>
                <w:szCs w:val="24"/>
                <w:lang w:val="en-GB"/>
              </w:rPr>
              <w:t>Dehaene S. (2020) How we learn: Why Brains Learn Better Than Any Machine . . . for Now. Viking.</w:t>
            </w:r>
          </w:p>
        </w:tc>
      </w:tr>
    </w:tbl>
    <w:p w14:paraId="2348FC52" w14:textId="77777777" w:rsidR="004D2DA4" w:rsidRDefault="004D2DA4" w:rsidP="004D2DA4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204AA88" w14:textId="77777777" w:rsidR="004D2DA4" w:rsidRDefault="004D2DA4" w:rsidP="004D2DA4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6BAEBB22" w14:textId="480F0DF4" w:rsidR="00B47963" w:rsidRDefault="004D2DA4" w:rsidP="004D2DA4">
      <w:r>
        <w:rPr>
          <w:rFonts w:ascii="Corbel" w:hAnsi="Corbel"/>
        </w:rPr>
        <w:t>Akceptacja Kierownika Jednostki lub osoby upoważnionej</w:t>
      </w:r>
    </w:p>
    <w:sectPr w:rsidR="00B479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02C33F" w14:textId="77777777" w:rsidR="001945DC" w:rsidRDefault="001945DC" w:rsidP="004D2DA4">
      <w:pPr>
        <w:spacing w:after="0" w:line="240" w:lineRule="auto"/>
      </w:pPr>
      <w:r>
        <w:separator/>
      </w:r>
    </w:p>
  </w:endnote>
  <w:endnote w:type="continuationSeparator" w:id="0">
    <w:p w14:paraId="754E4381" w14:textId="77777777" w:rsidR="001945DC" w:rsidRDefault="001945DC" w:rsidP="004D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70574C" w14:textId="77777777" w:rsidR="001945DC" w:rsidRDefault="001945DC" w:rsidP="004D2DA4">
      <w:pPr>
        <w:spacing w:after="0" w:line="240" w:lineRule="auto"/>
      </w:pPr>
      <w:r>
        <w:separator/>
      </w:r>
    </w:p>
  </w:footnote>
  <w:footnote w:type="continuationSeparator" w:id="0">
    <w:p w14:paraId="1F2ACAD4" w14:textId="77777777" w:rsidR="001945DC" w:rsidRDefault="001945DC" w:rsidP="004D2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EFDA48"/>
    <w:multiLevelType w:val="hybridMultilevel"/>
    <w:tmpl w:val="FD9253D2"/>
    <w:lvl w:ilvl="0" w:tplc="2A820B4E">
      <w:start w:val="1"/>
      <w:numFmt w:val="decimal"/>
      <w:lvlText w:val="%1."/>
      <w:lvlJc w:val="left"/>
      <w:pPr>
        <w:ind w:left="720" w:hanging="360"/>
      </w:pPr>
    </w:lvl>
    <w:lvl w:ilvl="1" w:tplc="13D064AA">
      <w:start w:val="1"/>
      <w:numFmt w:val="lowerLetter"/>
      <w:lvlText w:val="%2."/>
      <w:lvlJc w:val="left"/>
      <w:pPr>
        <w:ind w:left="1440" w:hanging="360"/>
      </w:pPr>
    </w:lvl>
    <w:lvl w:ilvl="2" w:tplc="2848AAE0">
      <w:start w:val="1"/>
      <w:numFmt w:val="lowerRoman"/>
      <w:lvlText w:val="%3."/>
      <w:lvlJc w:val="right"/>
      <w:pPr>
        <w:ind w:left="2160" w:hanging="180"/>
      </w:pPr>
    </w:lvl>
    <w:lvl w:ilvl="3" w:tplc="D5B89462">
      <w:start w:val="1"/>
      <w:numFmt w:val="decimal"/>
      <w:lvlText w:val="%4."/>
      <w:lvlJc w:val="left"/>
      <w:pPr>
        <w:ind w:left="2880" w:hanging="360"/>
      </w:pPr>
    </w:lvl>
    <w:lvl w:ilvl="4" w:tplc="E1B6ADB0">
      <w:start w:val="1"/>
      <w:numFmt w:val="lowerLetter"/>
      <w:lvlText w:val="%5."/>
      <w:lvlJc w:val="left"/>
      <w:pPr>
        <w:ind w:left="3600" w:hanging="360"/>
      </w:pPr>
    </w:lvl>
    <w:lvl w:ilvl="5" w:tplc="D53E6BCC">
      <w:start w:val="1"/>
      <w:numFmt w:val="lowerRoman"/>
      <w:lvlText w:val="%6."/>
      <w:lvlJc w:val="right"/>
      <w:pPr>
        <w:ind w:left="4320" w:hanging="180"/>
      </w:pPr>
    </w:lvl>
    <w:lvl w:ilvl="6" w:tplc="D02A5398">
      <w:start w:val="1"/>
      <w:numFmt w:val="decimal"/>
      <w:lvlText w:val="%7."/>
      <w:lvlJc w:val="left"/>
      <w:pPr>
        <w:ind w:left="5040" w:hanging="360"/>
      </w:pPr>
    </w:lvl>
    <w:lvl w:ilvl="7" w:tplc="5A6EC66E">
      <w:start w:val="1"/>
      <w:numFmt w:val="lowerLetter"/>
      <w:lvlText w:val="%8."/>
      <w:lvlJc w:val="left"/>
      <w:pPr>
        <w:ind w:left="5760" w:hanging="360"/>
      </w:pPr>
    </w:lvl>
    <w:lvl w:ilvl="8" w:tplc="F8C658CA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DB5B1"/>
    <w:multiLevelType w:val="hybridMultilevel"/>
    <w:tmpl w:val="B992C6A6"/>
    <w:lvl w:ilvl="0" w:tplc="88C42C84">
      <w:start w:val="1"/>
      <w:numFmt w:val="decimal"/>
      <w:lvlText w:val="3)"/>
      <w:lvlJc w:val="left"/>
      <w:pPr>
        <w:ind w:left="720" w:hanging="360"/>
      </w:pPr>
    </w:lvl>
    <w:lvl w:ilvl="1" w:tplc="3C448D9C">
      <w:start w:val="1"/>
      <w:numFmt w:val="lowerLetter"/>
      <w:lvlText w:val="%2."/>
      <w:lvlJc w:val="left"/>
      <w:pPr>
        <w:ind w:left="1440" w:hanging="360"/>
      </w:pPr>
    </w:lvl>
    <w:lvl w:ilvl="2" w:tplc="007A936A">
      <w:start w:val="1"/>
      <w:numFmt w:val="lowerRoman"/>
      <w:lvlText w:val="%3."/>
      <w:lvlJc w:val="right"/>
      <w:pPr>
        <w:ind w:left="2160" w:hanging="180"/>
      </w:pPr>
    </w:lvl>
    <w:lvl w:ilvl="3" w:tplc="C57A5F56">
      <w:start w:val="1"/>
      <w:numFmt w:val="decimal"/>
      <w:lvlText w:val="%4."/>
      <w:lvlJc w:val="left"/>
      <w:pPr>
        <w:ind w:left="2880" w:hanging="360"/>
      </w:pPr>
    </w:lvl>
    <w:lvl w:ilvl="4" w:tplc="CFC0B51E">
      <w:start w:val="1"/>
      <w:numFmt w:val="lowerLetter"/>
      <w:lvlText w:val="%5."/>
      <w:lvlJc w:val="left"/>
      <w:pPr>
        <w:ind w:left="3600" w:hanging="360"/>
      </w:pPr>
    </w:lvl>
    <w:lvl w:ilvl="5" w:tplc="F5FAFCD0">
      <w:start w:val="1"/>
      <w:numFmt w:val="lowerRoman"/>
      <w:lvlText w:val="%6."/>
      <w:lvlJc w:val="right"/>
      <w:pPr>
        <w:ind w:left="4320" w:hanging="180"/>
      </w:pPr>
    </w:lvl>
    <w:lvl w:ilvl="6" w:tplc="487C1728">
      <w:start w:val="1"/>
      <w:numFmt w:val="decimal"/>
      <w:lvlText w:val="%7."/>
      <w:lvlJc w:val="left"/>
      <w:pPr>
        <w:ind w:left="5040" w:hanging="360"/>
      </w:pPr>
    </w:lvl>
    <w:lvl w:ilvl="7" w:tplc="BE3CA94A">
      <w:start w:val="1"/>
      <w:numFmt w:val="lowerLetter"/>
      <w:lvlText w:val="%8."/>
      <w:lvlJc w:val="left"/>
      <w:pPr>
        <w:ind w:left="5760" w:hanging="360"/>
      </w:pPr>
    </w:lvl>
    <w:lvl w:ilvl="8" w:tplc="0BBEB5F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F1BDD"/>
    <w:multiLevelType w:val="multilevel"/>
    <w:tmpl w:val="228A56A2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 w15:restartNumberingAfterBreak="0">
    <w:nsid w:val="213F40B4"/>
    <w:multiLevelType w:val="hybridMultilevel"/>
    <w:tmpl w:val="6620491C"/>
    <w:lvl w:ilvl="0" w:tplc="1A2436D4">
      <w:start w:val="1"/>
      <w:numFmt w:val="decimal"/>
      <w:lvlText w:val="%1."/>
      <w:lvlJc w:val="left"/>
      <w:pPr>
        <w:ind w:left="720" w:hanging="360"/>
      </w:pPr>
    </w:lvl>
    <w:lvl w:ilvl="1" w:tplc="D5523578">
      <w:start w:val="1"/>
      <w:numFmt w:val="lowerLetter"/>
      <w:lvlText w:val="%2."/>
      <w:lvlJc w:val="left"/>
      <w:pPr>
        <w:ind w:left="1440" w:hanging="360"/>
      </w:pPr>
    </w:lvl>
    <w:lvl w:ilvl="2" w:tplc="94784A4A">
      <w:start w:val="1"/>
      <w:numFmt w:val="lowerRoman"/>
      <w:lvlText w:val="%3."/>
      <w:lvlJc w:val="right"/>
      <w:pPr>
        <w:ind w:left="2160" w:hanging="180"/>
      </w:pPr>
    </w:lvl>
    <w:lvl w:ilvl="3" w:tplc="8D80ECF2">
      <w:start w:val="1"/>
      <w:numFmt w:val="decimal"/>
      <w:lvlText w:val="%4."/>
      <w:lvlJc w:val="left"/>
      <w:pPr>
        <w:ind w:left="2880" w:hanging="360"/>
      </w:pPr>
    </w:lvl>
    <w:lvl w:ilvl="4" w:tplc="A80EB450">
      <w:start w:val="1"/>
      <w:numFmt w:val="lowerLetter"/>
      <w:lvlText w:val="%5."/>
      <w:lvlJc w:val="left"/>
      <w:pPr>
        <w:ind w:left="3600" w:hanging="360"/>
      </w:pPr>
    </w:lvl>
    <w:lvl w:ilvl="5" w:tplc="16DC6F3A">
      <w:start w:val="1"/>
      <w:numFmt w:val="lowerRoman"/>
      <w:lvlText w:val="%6."/>
      <w:lvlJc w:val="right"/>
      <w:pPr>
        <w:ind w:left="4320" w:hanging="180"/>
      </w:pPr>
    </w:lvl>
    <w:lvl w:ilvl="6" w:tplc="A066EFD0">
      <w:start w:val="1"/>
      <w:numFmt w:val="decimal"/>
      <w:lvlText w:val="%7."/>
      <w:lvlJc w:val="left"/>
      <w:pPr>
        <w:ind w:left="5040" w:hanging="360"/>
      </w:pPr>
    </w:lvl>
    <w:lvl w:ilvl="7" w:tplc="A9A0F96A">
      <w:start w:val="1"/>
      <w:numFmt w:val="lowerLetter"/>
      <w:lvlText w:val="%8."/>
      <w:lvlJc w:val="left"/>
      <w:pPr>
        <w:ind w:left="5760" w:hanging="360"/>
      </w:pPr>
    </w:lvl>
    <w:lvl w:ilvl="8" w:tplc="090694E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1745E4"/>
    <w:multiLevelType w:val="multilevel"/>
    <w:tmpl w:val="F668849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A47B57"/>
    <w:multiLevelType w:val="hybridMultilevel"/>
    <w:tmpl w:val="45FADEA2"/>
    <w:lvl w:ilvl="0" w:tplc="A6B88C6A">
      <w:start w:val="1"/>
      <w:numFmt w:val="upperLetter"/>
      <w:lvlText w:val="%1."/>
      <w:lvlJc w:val="left"/>
      <w:pPr>
        <w:ind w:left="720" w:hanging="360"/>
      </w:pPr>
    </w:lvl>
    <w:lvl w:ilvl="1" w:tplc="47BC7488">
      <w:start w:val="1"/>
      <w:numFmt w:val="lowerLetter"/>
      <w:lvlText w:val="%2."/>
      <w:lvlJc w:val="left"/>
      <w:pPr>
        <w:ind w:left="1440" w:hanging="360"/>
      </w:pPr>
    </w:lvl>
    <w:lvl w:ilvl="2" w:tplc="1F0C53C0">
      <w:start w:val="1"/>
      <w:numFmt w:val="lowerRoman"/>
      <w:lvlText w:val="%3."/>
      <w:lvlJc w:val="right"/>
      <w:pPr>
        <w:ind w:left="2160" w:hanging="180"/>
      </w:pPr>
    </w:lvl>
    <w:lvl w:ilvl="3" w:tplc="705604C0">
      <w:start w:val="1"/>
      <w:numFmt w:val="decimal"/>
      <w:lvlText w:val="%4."/>
      <w:lvlJc w:val="left"/>
      <w:pPr>
        <w:ind w:left="2880" w:hanging="360"/>
      </w:pPr>
    </w:lvl>
    <w:lvl w:ilvl="4" w:tplc="817C07DE">
      <w:start w:val="1"/>
      <w:numFmt w:val="lowerLetter"/>
      <w:lvlText w:val="%5."/>
      <w:lvlJc w:val="left"/>
      <w:pPr>
        <w:ind w:left="3600" w:hanging="360"/>
      </w:pPr>
    </w:lvl>
    <w:lvl w:ilvl="5" w:tplc="5378BD2A">
      <w:start w:val="1"/>
      <w:numFmt w:val="lowerRoman"/>
      <w:lvlText w:val="%6."/>
      <w:lvlJc w:val="right"/>
      <w:pPr>
        <w:ind w:left="4320" w:hanging="180"/>
      </w:pPr>
    </w:lvl>
    <w:lvl w:ilvl="6" w:tplc="A90847DE">
      <w:start w:val="1"/>
      <w:numFmt w:val="decimal"/>
      <w:lvlText w:val="%7."/>
      <w:lvlJc w:val="left"/>
      <w:pPr>
        <w:ind w:left="5040" w:hanging="360"/>
      </w:pPr>
    </w:lvl>
    <w:lvl w:ilvl="7" w:tplc="85B031CE">
      <w:start w:val="1"/>
      <w:numFmt w:val="lowerLetter"/>
      <w:lvlText w:val="%8."/>
      <w:lvlJc w:val="left"/>
      <w:pPr>
        <w:ind w:left="5760" w:hanging="360"/>
      </w:pPr>
    </w:lvl>
    <w:lvl w:ilvl="8" w:tplc="FF7CF812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033F2"/>
    <w:multiLevelType w:val="hybridMultilevel"/>
    <w:tmpl w:val="CB1CB086"/>
    <w:lvl w:ilvl="0" w:tplc="AEF69362">
      <w:start w:val="1"/>
      <w:numFmt w:val="decimal"/>
      <w:lvlText w:val="4)"/>
      <w:lvlJc w:val="left"/>
      <w:pPr>
        <w:ind w:left="720" w:hanging="360"/>
      </w:pPr>
    </w:lvl>
    <w:lvl w:ilvl="1" w:tplc="C382EBF0">
      <w:start w:val="1"/>
      <w:numFmt w:val="lowerLetter"/>
      <w:lvlText w:val="%2."/>
      <w:lvlJc w:val="left"/>
      <w:pPr>
        <w:ind w:left="1440" w:hanging="360"/>
      </w:pPr>
    </w:lvl>
    <w:lvl w:ilvl="2" w:tplc="15526154">
      <w:start w:val="1"/>
      <w:numFmt w:val="lowerRoman"/>
      <w:lvlText w:val="%3."/>
      <w:lvlJc w:val="right"/>
      <w:pPr>
        <w:ind w:left="2160" w:hanging="180"/>
      </w:pPr>
    </w:lvl>
    <w:lvl w:ilvl="3" w:tplc="36248DB4">
      <w:start w:val="1"/>
      <w:numFmt w:val="decimal"/>
      <w:lvlText w:val="%4."/>
      <w:lvlJc w:val="left"/>
      <w:pPr>
        <w:ind w:left="2880" w:hanging="360"/>
      </w:pPr>
    </w:lvl>
    <w:lvl w:ilvl="4" w:tplc="D30E3CF2">
      <w:start w:val="1"/>
      <w:numFmt w:val="lowerLetter"/>
      <w:lvlText w:val="%5."/>
      <w:lvlJc w:val="left"/>
      <w:pPr>
        <w:ind w:left="3600" w:hanging="360"/>
      </w:pPr>
    </w:lvl>
    <w:lvl w:ilvl="5" w:tplc="5E9027BA">
      <w:start w:val="1"/>
      <w:numFmt w:val="lowerRoman"/>
      <w:lvlText w:val="%6."/>
      <w:lvlJc w:val="right"/>
      <w:pPr>
        <w:ind w:left="4320" w:hanging="180"/>
      </w:pPr>
    </w:lvl>
    <w:lvl w:ilvl="6" w:tplc="86F6F9D4">
      <w:start w:val="1"/>
      <w:numFmt w:val="decimal"/>
      <w:lvlText w:val="%7."/>
      <w:lvlJc w:val="left"/>
      <w:pPr>
        <w:ind w:left="5040" w:hanging="360"/>
      </w:pPr>
    </w:lvl>
    <w:lvl w:ilvl="7" w:tplc="04F45C12">
      <w:start w:val="1"/>
      <w:numFmt w:val="lowerLetter"/>
      <w:lvlText w:val="%8."/>
      <w:lvlJc w:val="left"/>
      <w:pPr>
        <w:ind w:left="5760" w:hanging="360"/>
      </w:pPr>
    </w:lvl>
    <w:lvl w:ilvl="8" w:tplc="A556402A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316C5"/>
    <w:multiLevelType w:val="multilevel"/>
    <w:tmpl w:val="77FC655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C6678BB"/>
    <w:multiLevelType w:val="multilevel"/>
    <w:tmpl w:val="BC00E95E"/>
    <w:lvl w:ilvl="0">
      <w:start w:val="1"/>
      <w:numFmt w:val="decimal"/>
      <w:lvlText w:val="%1."/>
      <w:lvlJc w:val="left"/>
      <w:pPr>
        <w:tabs>
          <w:tab w:val="num" w:pos="0"/>
        </w:tabs>
        <w:ind w:left="392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1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3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5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7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9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1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3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52" w:hanging="180"/>
      </w:pPr>
    </w:lvl>
  </w:abstractNum>
  <w:abstractNum w:abstractNumId="9" w15:restartNumberingAfterBreak="0">
    <w:nsid w:val="63086035"/>
    <w:multiLevelType w:val="hybridMultilevel"/>
    <w:tmpl w:val="624EC78E"/>
    <w:lvl w:ilvl="0" w:tplc="1A44E5A2">
      <w:start w:val="2"/>
      <w:numFmt w:val="upperLetter"/>
      <w:lvlText w:val="%1."/>
      <w:lvlJc w:val="left"/>
      <w:pPr>
        <w:ind w:left="720" w:hanging="360"/>
      </w:pPr>
    </w:lvl>
    <w:lvl w:ilvl="1" w:tplc="32C2927E">
      <w:start w:val="1"/>
      <w:numFmt w:val="lowerLetter"/>
      <w:lvlText w:val="%2."/>
      <w:lvlJc w:val="left"/>
      <w:pPr>
        <w:ind w:left="1440" w:hanging="360"/>
      </w:pPr>
    </w:lvl>
    <w:lvl w:ilvl="2" w:tplc="57A274FA">
      <w:start w:val="1"/>
      <w:numFmt w:val="lowerRoman"/>
      <w:lvlText w:val="%3."/>
      <w:lvlJc w:val="right"/>
      <w:pPr>
        <w:ind w:left="2160" w:hanging="180"/>
      </w:pPr>
    </w:lvl>
    <w:lvl w:ilvl="3" w:tplc="231E9912">
      <w:start w:val="1"/>
      <w:numFmt w:val="decimal"/>
      <w:lvlText w:val="%4."/>
      <w:lvlJc w:val="left"/>
      <w:pPr>
        <w:ind w:left="2880" w:hanging="360"/>
      </w:pPr>
    </w:lvl>
    <w:lvl w:ilvl="4" w:tplc="DF9E3E18">
      <w:start w:val="1"/>
      <w:numFmt w:val="lowerLetter"/>
      <w:lvlText w:val="%5."/>
      <w:lvlJc w:val="left"/>
      <w:pPr>
        <w:ind w:left="3600" w:hanging="360"/>
      </w:pPr>
    </w:lvl>
    <w:lvl w:ilvl="5" w:tplc="7FCAC7AE">
      <w:start w:val="1"/>
      <w:numFmt w:val="lowerRoman"/>
      <w:lvlText w:val="%6."/>
      <w:lvlJc w:val="right"/>
      <w:pPr>
        <w:ind w:left="4320" w:hanging="180"/>
      </w:pPr>
    </w:lvl>
    <w:lvl w:ilvl="6" w:tplc="DE18F3C2">
      <w:start w:val="1"/>
      <w:numFmt w:val="decimal"/>
      <w:lvlText w:val="%7."/>
      <w:lvlJc w:val="left"/>
      <w:pPr>
        <w:ind w:left="5040" w:hanging="360"/>
      </w:pPr>
    </w:lvl>
    <w:lvl w:ilvl="7" w:tplc="FF620F10">
      <w:start w:val="1"/>
      <w:numFmt w:val="lowerLetter"/>
      <w:lvlText w:val="%8."/>
      <w:lvlJc w:val="left"/>
      <w:pPr>
        <w:ind w:left="5760" w:hanging="360"/>
      </w:pPr>
    </w:lvl>
    <w:lvl w:ilvl="8" w:tplc="2B6E686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F0A1F"/>
    <w:multiLevelType w:val="multilevel"/>
    <w:tmpl w:val="D856EB84"/>
    <w:lvl w:ilvl="0">
      <w:start w:val="1"/>
      <w:numFmt w:val="bullet"/>
      <w:lvlText w:val=""/>
      <w:lvlJc w:val="left"/>
      <w:pPr>
        <w:tabs>
          <w:tab w:val="num" w:pos="0"/>
        </w:tabs>
        <w:ind w:left="7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4" w:hanging="360"/>
      </w:pPr>
      <w:rPr>
        <w:rFonts w:ascii="Wingdings" w:hAnsi="Wingdings" w:hint="default"/>
      </w:rPr>
    </w:lvl>
  </w:abstractNum>
  <w:abstractNum w:abstractNumId="11" w15:restartNumberingAfterBreak="0">
    <w:nsid w:val="666D42DE"/>
    <w:multiLevelType w:val="multilevel"/>
    <w:tmpl w:val="1338D200"/>
    <w:lvl w:ilvl="0">
      <w:start w:val="1"/>
      <w:numFmt w:val="bullet"/>
      <w:lvlText w:val=""/>
      <w:lvlJc w:val="left"/>
      <w:pPr>
        <w:tabs>
          <w:tab w:val="num" w:pos="0"/>
        </w:tabs>
        <w:ind w:left="7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74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34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94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6DE37D32"/>
    <w:multiLevelType w:val="hybridMultilevel"/>
    <w:tmpl w:val="D60E68BC"/>
    <w:lvl w:ilvl="0" w:tplc="77D8F86A">
      <w:start w:val="1"/>
      <w:numFmt w:val="decimal"/>
      <w:lvlText w:val="%1."/>
      <w:lvlJc w:val="left"/>
      <w:pPr>
        <w:ind w:left="720" w:hanging="360"/>
      </w:pPr>
    </w:lvl>
    <w:lvl w:ilvl="1" w:tplc="C28C1A4E">
      <w:start w:val="1"/>
      <w:numFmt w:val="lowerLetter"/>
      <w:lvlText w:val="%2."/>
      <w:lvlJc w:val="left"/>
      <w:pPr>
        <w:ind w:left="1440" w:hanging="360"/>
      </w:pPr>
    </w:lvl>
    <w:lvl w:ilvl="2" w:tplc="6CD6ABA2">
      <w:start w:val="1"/>
      <w:numFmt w:val="lowerRoman"/>
      <w:lvlText w:val="%3."/>
      <w:lvlJc w:val="right"/>
      <w:pPr>
        <w:ind w:left="2160" w:hanging="180"/>
      </w:pPr>
    </w:lvl>
    <w:lvl w:ilvl="3" w:tplc="EA1E1F5C">
      <w:start w:val="1"/>
      <w:numFmt w:val="decimal"/>
      <w:lvlText w:val="%4."/>
      <w:lvlJc w:val="left"/>
      <w:pPr>
        <w:ind w:left="2880" w:hanging="360"/>
      </w:pPr>
    </w:lvl>
    <w:lvl w:ilvl="4" w:tplc="5A143326">
      <w:start w:val="1"/>
      <w:numFmt w:val="lowerLetter"/>
      <w:lvlText w:val="%5."/>
      <w:lvlJc w:val="left"/>
      <w:pPr>
        <w:ind w:left="3600" w:hanging="360"/>
      </w:pPr>
    </w:lvl>
    <w:lvl w:ilvl="5" w:tplc="848EB29A">
      <w:start w:val="1"/>
      <w:numFmt w:val="lowerRoman"/>
      <w:lvlText w:val="%6."/>
      <w:lvlJc w:val="right"/>
      <w:pPr>
        <w:ind w:left="4320" w:hanging="180"/>
      </w:pPr>
    </w:lvl>
    <w:lvl w:ilvl="6" w:tplc="60F27FD6">
      <w:start w:val="1"/>
      <w:numFmt w:val="decimal"/>
      <w:lvlText w:val="%7."/>
      <w:lvlJc w:val="left"/>
      <w:pPr>
        <w:ind w:left="5040" w:hanging="360"/>
      </w:pPr>
    </w:lvl>
    <w:lvl w:ilvl="7" w:tplc="AD120AE2">
      <w:start w:val="1"/>
      <w:numFmt w:val="lowerLetter"/>
      <w:lvlText w:val="%8."/>
      <w:lvlJc w:val="left"/>
      <w:pPr>
        <w:ind w:left="5760" w:hanging="360"/>
      </w:pPr>
    </w:lvl>
    <w:lvl w:ilvl="8" w:tplc="C5C480F4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10375B"/>
    <w:multiLevelType w:val="multilevel"/>
    <w:tmpl w:val="A888FC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77554D6B"/>
    <w:multiLevelType w:val="multilevel"/>
    <w:tmpl w:val="A3C8AAF6"/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7D67D43D"/>
    <w:multiLevelType w:val="hybridMultilevel"/>
    <w:tmpl w:val="D398E68A"/>
    <w:lvl w:ilvl="0" w:tplc="DF36B09C">
      <w:start w:val="1"/>
      <w:numFmt w:val="decimal"/>
      <w:lvlText w:val="%1."/>
      <w:lvlJc w:val="left"/>
      <w:pPr>
        <w:ind w:left="720" w:hanging="360"/>
      </w:pPr>
    </w:lvl>
    <w:lvl w:ilvl="1" w:tplc="EA4AD5D6">
      <w:start w:val="1"/>
      <w:numFmt w:val="lowerLetter"/>
      <w:lvlText w:val="%2."/>
      <w:lvlJc w:val="left"/>
      <w:pPr>
        <w:ind w:left="1440" w:hanging="360"/>
      </w:pPr>
    </w:lvl>
    <w:lvl w:ilvl="2" w:tplc="23A85908">
      <w:start w:val="1"/>
      <w:numFmt w:val="lowerRoman"/>
      <w:lvlText w:val="%3."/>
      <w:lvlJc w:val="right"/>
      <w:pPr>
        <w:ind w:left="2160" w:hanging="180"/>
      </w:pPr>
    </w:lvl>
    <w:lvl w:ilvl="3" w:tplc="0EB236DC">
      <w:start w:val="1"/>
      <w:numFmt w:val="decimal"/>
      <w:lvlText w:val="%4."/>
      <w:lvlJc w:val="left"/>
      <w:pPr>
        <w:ind w:left="2880" w:hanging="360"/>
      </w:pPr>
    </w:lvl>
    <w:lvl w:ilvl="4" w:tplc="066E205C">
      <w:start w:val="1"/>
      <w:numFmt w:val="lowerLetter"/>
      <w:lvlText w:val="%5."/>
      <w:lvlJc w:val="left"/>
      <w:pPr>
        <w:ind w:left="3600" w:hanging="360"/>
      </w:pPr>
    </w:lvl>
    <w:lvl w:ilvl="5" w:tplc="EC4491A8">
      <w:start w:val="1"/>
      <w:numFmt w:val="lowerRoman"/>
      <w:lvlText w:val="%6."/>
      <w:lvlJc w:val="right"/>
      <w:pPr>
        <w:ind w:left="4320" w:hanging="180"/>
      </w:pPr>
    </w:lvl>
    <w:lvl w:ilvl="6" w:tplc="53CC2DFA">
      <w:start w:val="1"/>
      <w:numFmt w:val="decimal"/>
      <w:lvlText w:val="%7."/>
      <w:lvlJc w:val="left"/>
      <w:pPr>
        <w:ind w:left="5040" w:hanging="360"/>
      </w:pPr>
    </w:lvl>
    <w:lvl w:ilvl="7" w:tplc="2130AF92">
      <w:start w:val="1"/>
      <w:numFmt w:val="lowerLetter"/>
      <w:lvlText w:val="%8."/>
      <w:lvlJc w:val="left"/>
      <w:pPr>
        <w:ind w:left="5760" w:hanging="360"/>
      </w:pPr>
    </w:lvl>
    <w:lvl w:ilvl="8" w:tplc="F31C400E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1173A7"/>
    <w:multiLevelType w:val="hybridMultilevel"/>
    <w:tmpl w:val="F620E1BE"/>
    <w:lvl w:ilvl="0" w:tplc="CD7C89E0">
      <w:start w:val="1"/>
      <w:numFmt w:val="decimal"/>
      <w:lvlText w:val="%1."/>
      <w:lvlJc w:val="left"/>
      <w:pPr>
        <w:ind w:left="720" w:hanging="360"/>
      </w:pPr>
    </w:lvl>
    <w:lvl w:ilvl="1" w:tplc="C17A07C6">
      <w:start w:val="1"/>
      <w:numFmt w:val="lowerLetter"/>
      <w:lvlText w:val="%2."/>
      <w:lvlJc w:val="left"/>
      <w:pPr>
        <w:ind w:left="1440" w:hanging="360"/>
      </w:pPr>
    </w:lvl>
    <w:lvl w:ilvl="2" w:tplc="786652D8">
      <w:start w:val="1"/>
      <w:numFmt w:val="lowerRoman"/>
      <w:lvlText w:val="%3."/>
      <w:lvlJc w:val="right"/>
      <w:pPr>
        <w:ind w:left="2160" w:hanging="180"/>
      </w:pPr>
    </w:lvl>
    <w:lvl w:ilvl="3" w:tplc="9D9E6680">
      <w:start w:val="1"/>
      <w:numFmt w:val="decimal"/>
      <w:lvlText w:val="%4."/>
      <w:lvlJc w:val="left"/>
      <w:pPr>
        <w:ind w:left="2880" w:hanging="360"/>
      </w:pPr>
    </w:lvl>
    <w:lvl w:ilvl="4" w:tplc="A928E5C8">
      <w:start w:val="1"/>
      <w:numFmt w:val="lowerLetter"/>
      <w:lvlText w:val="%5."/>
      <w:lvlJc w:val="left"/>
      <w:pPr>
        <w:ind w:left="3600" w:hanging="360"/>
      </w:pPr>
    </w:lvl>
    <w:lvl w:ilvl="5" w:tplc="DE4C8BA6">
      <w:start w:val="1"/>
      <w:numFmt w:val="lowerRoman"/>
      <w:lvlText w:val="%6."/>
      <w:lvlJc w:val="right"/>
      <w:pPr>
        <w:ind w:left="4320" w:hanging="180"/>
      </w:pPr>
    </w:lvl>
    <w:lvl w:ilvl="6" w:tplc="E8906458">
      <w:start w:val="1"/>
      <w:numFmt w:val="decimal"/>
      <w:lvlText w:val="%7."/>
      <w:lvlJc w:val="left"/>
      <w:pPr>
        <w:ind w:left="5040" w:hanging="360"/>
      </w:pPr>
    </w:lvl>
    <w:lvl w:ilvl="7" w:tplc="F5905C30">
      <w:start w:val="1"/>
      <w:numFmt w:val="lowerLetter"/>
      <w:lvlText w:val="%8."/>
      <w:lvlJc w:val="left"/>
      <w:pPr>
        <w:ind w:left="5760" w:hanging="360"/>
      </w:pPr>
    </w:lvl>
    <w:lvl w:ilvl="8" w:tplc="18B8951E">
      <w:start w:val="1"/>
      <w:numFmt w:val="lowerRoman"/>
      <w:lvlText w:val="%9."/>
      <w:lvlJc w:val="right"/>
      <w:pPr>
        <w:ind w:left="6480" w:hanging="180"/>
      </w:pPr>
    </w:lvl>
  </w:abstractNum>
  <w:num w:numId="1" w16cid:durableId="1787313441">
    <w:abstractNumId w:val="0"/>
  </w:num>
  <w:num w:numId="2" w16cid:durableId="313147708">
    <w:abstractNumId w:val="12"/>
  </w:num>
  <w:num w:numId="3" w16cid:durableId="1639022564">
    <w:abstractNumId w:val="3"/>
  </w:num>
  <w:num w:numId="4" w16cid:durableId="1190098959">
    <w:abstractNumId w:val="1"/>
  </w:num>
  <w:num w:numId="5" w16cid:durableId="97606209">
    <w:abstractNumId w:val="6"/>
  </w:num>
  <w:num w:numId="6" w16cid:durableId="1067727573">
    <w:abstractNumId w:val="15"/>
  </w:num>
  <w:num w:numId="7" w16cid:durableId="1429622648">
    <w:abstractNumId w:val="9"/>
  </w:num>
  <w:num w:numId="8" w16cid:durableId="1443109817">
    <w:abstractNumId w:val="16"/>
  </w:num>
  <w:num w:numId="9" w16cid:durableId="2110352483">
    <w:abstractNumId w:val="5"/>
  </w:num>
  <w:num w:numId="10" w16cid:durableId="1985158400">
    <w:abstractNumId w:val="13"/>
  </w:num>
  <w:num w:numId="11" w16cid:durableId="570702233">
    <w:abstractNumId w:val="8"/>
  </w:num>
  <w:num w:numId="12" w16cid:durableId="633019727">
    <w:abstractNumId w:val="4"/>
  </w:num>
  <w:num w:numId="13" w16cid:durableId="1197041055">
    <w:abstractNumId w:val="7"/>
  </w:num>
  <w:num w:numId="14" w16cid:durableId="2023046253">
    <w:abstractNumId w:val="11"/>
  </w:num>
  <w:num w:numId="15" w16cid:durableId="769786688">
    <w:abstractNumId w:val="10"/>
  </w:num>
  <w:num w:numId="16" w16cid:durableId="1783450521">
    <w:abstractNumId w:val="14"/>
  </w:num>
  <w:num w:numId="17" w16cid:durableId="709886449">
    <w:abstractNumId w:val="2"/>
  </w:num>
  <w:num w:numId="18" w16cid:durableId="2995810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963"/>
    <w:rsid w:val="001945DC"/>
    <w:rsid w:val="00245A3B"/>
    <w:rsid w:val="00261158"/>
    <w:rsid w:val="004D2DA4"/>
    <w:rsid w:val="007C7DA5"/>
    <w:rsid w:val="00B47963"/>
    <w:rsid w:val="00D2494E"/>
    <w:rsid w:val="02212E89"/>
    <w:rsid w:val="0C8A5AE4"/>
    <w:rsid w:val="1056F9D7"/>
    <w:rsid w:val="10E5D0BF"/>
    <w:rsid w:val="1134707F"/>
    <w:rsid w:val="11F64718"/>
    <w:rsid w:val="190453A8"/>
    <w:rsid w:val="337A24C5"/>
    <w:rsid w:val="58587549"/>
    <w:rsid w:val="5ACA6DAC"/>
    <w:rsid w:val="67D90998"/>
    <w:rsid w:val="706CFF3F"/>
    <w:rsid w:val="71B0B466"/>
    <w:rsid w:val="79C9A9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17A5D"/>
  <w15:chartTrackingRefBased/>
  <w15:docId w15:val="{40E9D7EA-D000-4291-BC6E-D08E6E22B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D2DA4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B4796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4796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4796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4796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4796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4796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4796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4796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4796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4796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4796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4796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4796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4796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4796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4796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4796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4796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4796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4796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4796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4796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4796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4796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4796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4796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4796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4796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47963"/>
    <w:rPr>
      <w:b/>
      <w:bCs/>
      <w:smallCaps/>
      <w:color w:val="0F4761" w:themeColor="accent1" w:themeShade="BF"/>
      <w:spacing w:val="5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4D2DA4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Znakiprzypiswdolnych">
    <w:name w:val="Znaki przypisów dolnych"/>
    <w:uiPriority w:val="99"/>
    <w:semiHidden/>
    <w:unhideWhenUsed/>
    <w:qFormat/>
    <w:rsid w:val="004D2DA4"/>
    <w:rPr>
      <w:vertAlign w:val="superscript"/>
    </w:rPr>
  </w:style>
  <w:style w:type="character" w:styleId="Odwoanieprzypisudolnego">
    <w:name w:val="footnote reference"/>
    <w:rsid w:val="004D2DA4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D2DA4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4D2DA4"/>
    <w:rPr>
      <w:sz w:val="20"/>
      <w:szCs w:val="20"/>
    </w:rPr>
  </w:style>
  <w:style w:type="paragraph" w:customStyle="1" w:styleId="Punktygwne">
    <w:name w:val="Punkty główne"/>
    <w:basedOn w:val="Normalny"/>
    <w:qFormat/>
    <w:rsid w:val="004D2DA4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4D2DA4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4D2DA4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4D2DA4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4D2DA4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4D2DA4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4D2DA4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4D2DA4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customStyle="1" w:styleId="Akapitzlist1">
    <w:name w:val="Akapit z listą1"/>
    <w:qFormat/>
    <w:rsid w:val="004D2DA4"/>
    <w:pPr>
      <w:widowControl w:val="0"/>
      <w:suppressAutoHyphens/>
      <w:spacing w:after="0" w:line="360" w:lineRule="auto"/>
      <w:ind w:left="720" w:firstLine="357"/>
      <w:jc w:val="both"/>
    </w:pPr>
    <w:rPr>
      <w:rFonts w:ascii="Calibri" w:eastAsia="Lucida Sans Unicode" w:hAnsi="Calibri" w:cs="Times New Roman"/>
      <w:sz w:val="22"/>
      <w:szCs w:val="22"/>
      <w:lang w:eastAsia="ar-SA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D2DA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D2DA4"/>
  </w:style>
  <w:style w:type="character" w:styleId="Hipercze">
    <w:name w:val="Hyperlink"/>
    <w:basedOn w:val="Domylnaczcionkaakapitu"/>
    <w:uiPriority w:val="99"/>
    <w:unhideWhenUsed/>
    <w:rsid w:val="67D90998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91527b46fd9149f49ad7b9f0d5ac6533&amp;wdorigin=TEAMS-MAGLEV.teamsSdk_ns.rwc&amp;wdexp=TEAMS-TREATMENT&amp;wdhostclicktime=1772901544013&amp;wdenableroaming=1&amp;mscc=1&amp;hid=78B5FDA1-70A5-F000-CEE0-03295F9D073E.0&amp;uih=sharepointcom&amp;wdlcid=pl-PL&amp;jsapi=1&amp;jsapiver=v2&amp;corrid=38d1d745-e521-363f-2f19-c8e02bd7bfb3&amp;usid=38d1d745-e521-363f-2f19-c8e02bd7bfb3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1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91527b46fd9149f49ad7b9f0d5ac6533&amp;wdorigin=TEAMS-MAGLEV.teamsSdk_ns.rwc&amp;wdexp=TEAMS-TREATMENT&amp;wdhostclicktime=1772901544013&amp;wdenableroaming=1&amp;mscc=1&amp;hid=78B5FDA1-70A5-F000-CEE0-03295F9D073E.0&amp;uih=sharepointcom&amp;wdlcid=pl-PL&amp;jsapi=1&amp;jsapiver=v2&amp;corrid=38d1d745-e521-363f-2f19-c8e02bd7bfb3&amp;usid=38d1d745-e521-363f-2f19-c8e02bd7bfb3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21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D018F41-B42E-4FA1-8BEC-4D7E471675A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66242F7-3364-46FE-8F6C-BC5B24A75D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422A59-2915-45B9-A33C-24CF897E4B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2330</Words>
  <Characters>13983</Characters>
  <Application>Microsoft Office Word</Application>
  <DocSecurity>0</DocSecurity>
  <Lines>116</Lines>
  <Paragraphs>32</Paragraphs>
  <ScaleCrop>false</ScaleCrop>
  <Company/>
  <LinksUpToDate>false</LinksUpToDate>
  <CharactersWithSpaces>16281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7</cp:revision>
  <dcterms:created xsi:type="dcterms:W3CDTF">2025-12-18T07:50:00Z</dcterms:created>
  <dcterms:modified xsi:type="dcterms:W3CDTF">2026-03-15T09:59:00Z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